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CE" w:rsidRPr="007E53AB" w:rsidRDefault="009149CE" w:rsidP="009149CE">
      <w:pPr>
        <w:pStyle w:val="Heading3"/>
        <w:rPr>
          <w:rFonts w:ascii="Tahoma" w:hAnsi="Tahoma" w:cs="Tahoma"/>
          <w:color w:val="44546A" w:themeColor="text2"/>
          <w:sz w:val="24"/>
          <w:szCs w:val="24"/>
        </w:rPr>
      </w:pPr>
      <w:r>
        <w:rPr>
          <w:rFonts w:ascii="Tahoma" w:hAnsi="Tahoma" w:cs="Tahoma"/>
          <w:color w:val="44546A" w:themeColor="text2"/>
          <w:sz w:val="24"/>
          <w:szCs w:val="24"/>
        </w:rPr>
        <w:t>Small Scale Research Project F</w:t>
      </w:r>
      <w:r w:rsidRPr="007E53AB">
        <w:rPr>
          <w:rFonts w:ascii="Tahoma" w:hAnsi="Tahoma" w:cs="Tahoma"/>
          <w:color w:val="44546A" w:themeColor="text2"/>
          <w:sz w:val="24"/>
          <w:szCs w:val="24"/>
        </w:rPr>
        <w:t>eedback</w:t>
      </w:r>
      <w:r>
        <w:rPr>
          <w:rFonts w:ascii="Tahoma" w:hAnsi="Tahoma" w:cs="Tahoma"/>
          <w:color w:val="44546A" w:themeColor="text2"/>
          <w:sz w:val="24"/>
          <w:szCs w:val="24"/>
        </w:rPr>
        <w:t xml:space="preserve"> Form</w:t>
      </w:r>
    </w:p>
    <w:p w:rsidR="009149CE" w:rsidRDefault="009149CE" w:rsidP="009149CE">
      <w:pPr>
        <w:rPr>
          <w:rFonts w:ascii="Arial" w:hAnsi="Arial" w:cs="Arial"/>
          <w:b/>
          <w:bCs/>
        </w:rPr>
      </w:pPr>
    </w:p>
    <w:p w:rsidR="009149CE" w:rsidRPr="00457A1E" w:rsidRDefault="009149CE" w:rsidP="009149CE">
      <w:pPr>
        <w:rPr>
          <w:rFonts w:ascii="Arial" w:hAnsi="Arial" w:cs="Arial"/>
          <w:b/>
          <w:bCs/>
        </w:rPr>
      </w:pPr>
      <w:r w:rsidRPr="00457A1E">
        <w:rPr>
          <w:rFonts w:ascii="Arial" w:hAnsi="Arial" w:cs="Arial"/>
          <w:b/>
          <w:bCs/>
        </w:rPr>
        <w:t>Programme Module:</w:t>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r>
      <w:r w:rsidRPr="00457A1E">
        <w:rPr>
          <w:rFonts w:ascii="Arial" w:hAnsi="Arial" w:cs="Arial"/>
          <w:b/>
          <w:bCs/>
        </w:rPr>
        <w:tab/>
        <w:t>Year:</w:t>
      </w:r>
    </w:p>
    <w:p w:rsidR="009149CE" w:rsidRPr="00457A1E" w:rsidRDefault="009149CE" w:rsidP="009149CE">
      <w:pPr>
        <w:rPr>
          <w:rFonts w:ascii="Arial" w:hAnsi="Arial" w:cs="Arial"/>
          <w:b/>
          <w:bCs/>
        </w:rPr>
      </w:pPr>
    </w:p>
    <w:p w:rsidR="009149CE" w:rsidRPr="00457A1E" w:rsidRDefault="009149CE" w:rsidP="009149CE">
      <w:pPr>
        <w:rPr>
          <w:rFonts w:ascii="Arial" w:hAnsi="Arial" w:cs="Arial"/>
          <w:b/>
          <w:bCs/>
        </w:rPr>
      </w:pPr>
      <w:r w:rsidRPr="00457A1E">
        <w:rPr>
          <w:rFonts w:ascii="Arial" w:hAnsi="Arial" w:cs="Arial"/>
          <w:b/>
          <w:bCs/>
        </w:rPr>
        <w:t xml:space="preserve">Overall Grade </w:t>
      </w:r>
    </w:p>
    <w:p w:rsidR="009149CE" w:rsidRPr="00457A1E" w:rsidRDefault="009149CE" w:rsidP="009149CE">
      <w:pPr>
        <w:jc w:val="both"/>
        <w:rPr>
          <w:rFonts w:ascii="Arial" w:hAnsi="Arial"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701"/>
        <w:gridCol w:w="1985"/>
        <w:gridCol w:w="2409"/>
        <w:gridCol w:w="2694"/>
      </w:tblGrid>
      <w:tr w:rsidR="009149CE" w:rsidRPr="00457A1E" w:rsidTr="00224832">
        <w:tc>
          <w:tcPr>
            <w:tcW w:w="4786" w:type="dxa"/>
            <w:shd w:val="clear" w:color="auto" w:fill="auto"/>
          </w:tcPr>
          <w:p w:rsidR="009149CE" w:rsidRPr="003F0C3A" w:rsidRDefault="009149CE" w:rsidP="00224832">
            <w:pPr>
              <w:widowControl w:val="0"/>
              <w:ind w:left="720" w:hanging="720"/>
              <w:rPr>
                <w:rFonts w:ascii="Arial" w:hAnsi="Arial" w:cs="Arial"/>
                <w:b/>
                <w:snapToGrid w:val="0"/>
                <w:szCs w:val="22"/>
              </w:rPr>
            </w:pPr>
            <w:r w:rsidRPr="003F0C3A">
              <w:rPr>
                <w:rFonts w:ascii="Arial" w:hAnsi="Arial" w:cs="Arial"/>
                <w:b/>
                <w:snapToGrid w:val="0"/>
                <w:szCs w:val="22"/>
              </w:rPr>
              <w:t>Assessment Description</w:t>
            </w:r>
          </w:p>
        </w:tc>
        <w:tc>
          <w:tcPr>
            <w:tcW w:w="1701" w:type="dxa"/>
            <w:shd w:val="clear" w:color="auto" w:fill="auto"/>
          </w:tcPr>
          <w:p w:rsidR="009149CE" w:rsidRPr="00F6231E" w:rsidRDefault="009149CE" w:rsidP="00224832">
            <w:pPr>
              <w:widowControl w:val="0"/>
              <w:ind w:left="720" w:hanging="720"/>
              <w:rPr>
                <w:rFonts w:ascii="Arial" w:hAnsi="Arial" w:cs="Arial"/>
                <w:b/>
                <w:snapToGrid w:val="0"/>
                <w:sz w:val="20"/>
                <w:szCs w:val="20"/>
              </w:rPr>
            </w:pPr>
            <w:r w:rsidRPr="00F6231E">
              <w:rPr>
                <w:rFonts w:ascii="Arial" w:hAnsi="Arial" w:cs="Arial"/>
                <w:b/>
                <w:snapToGrid w:val="0"/>
                <w:szCs w:val="22"/>
              </w:rPr>
              <w:t>Fail</w:t>
            </w:r>
          </w:p>
        </w:tc>
        <w:tc>
          <w:tcPr>
            <w:tcW w:w="1985" w:type="dxa"/>
            <w:shd w:val="clear" w:color="auto" w:fill="auto"/>
          </w:tcPr>
          <w:p w:rsidR="009149CE" w:rsidRPr="00F6231E" w:rsidRDefault="009149CE" w:rsidP="00224832">
            <w:pPr>
              <w:widowControl w:val="0"/>
              <w:ind w:left="720" w:hanging="720"/>
              <w:rPr>
                <w:rFonts w:ascii="Arial" w:hAnsi="Arial" w:cs="Arial"/>
                <w:b/>
                <w:snapToGrid w:val="0"/>
                <w:sz w:val="20"/>
                <w:szCs w:val="20"/>
              </w:rPr>
            </w:pPr>
            <w:r w:rsidRPr="00F6231E">
              <w:rPr>
                <w:rFonts w:ascii="Arial" w:hAnsi="Arial" w:cs="Arial"/>
                <w:b/>
                <w:snapToGrid w:val="0"/>
                <w:szCs w:val="22"/>
              </w:rPr>
              <w:t>Low pass</w:t>
            </w:r>
          </w:p>
        </w:tc>
        <w:tc>
          <w:tcPr>
            <w:tcW w:w="2409" w:type="dxa"/>
            <w:shd w:val="clear" w:color="auto" w:fill="auto"/>
          </w:tcPr>
          <w:p w:rsidR="009149CE" w:rsidRPr="00F6231E" w:rsidRDefault="009149CE" w:rsidP="00224832">
            <w:pPr>
              <w:widowControl w:val="0"/>
              <w:ind w:left="720" w:hanging="720"/>
              <w:rPr>
                <w:rFonts w:ascii="Arial" w:hAnsi="Arial" w:cs="Arial"/>
                <w:b/>
                <w:snapToGrid w:val="0"/>
                <w:szCs w:val="22"/>
              </w:rPr>
            </w:pPr>
            <w:r w:rsidRPr="00F6231E">
              <w:rPr>
                <w:rFonts w:ascii="Arial" w:hAnsi="Arial" w:cs="Arial"/>
                <w:b/>
                <w:snapToGrid w:val="0"/>
                <w:szCs w:val="22"/>
              </w:rPr>
              <w:t>Pass</w:t>
            </w:r>
          </w:p>
        </w:tc>
        <w:tc>
          <w:tcPr>
            <w:tcW w:w="2694" w:type="dxa"/>
            <w:shd w:val="clear" w:color="auto" w:fill="auto"/>
          </w:tcPr>
          <w:p w:rsidR="009149CE" w:rsidRPr="00F6231E" w:rsidRDefault="009149CE" w:rsidP="00224832">
            <w:pPr>
              <w:widowControl w:val="0"/>
              <w:ind w:left="720" w:hanging="720"/>
              <w:rPr>
                <w:rFonts w:ascii="Arial" w:hAnsi="Arial" w:cs="Arial"/>
                <w:b/>
                <w:snapToGrid w:val="0"/>
                <w:szCs w:val="22"/>
              </w:rPr>
            </w:pPr>
            <w:r w:rsidRPr="00F6231E">
              <w:rPr>
                <w:rFonts w:ascii="Arial" w:hAnsi="Arial" w:cs="Arial"/>
                <w:b/>
                <w:snapToGrid w:val="0"/>
                <w:szCs w:val="22"/>
              </w:rPr>
              <w:t>Distinction</w:t>
            </w:r>
          </w:p>
          <w:p w:rsidR="009149CE" w:rsidRPr="00F6231E" w:rsidRDefault="009149CE" w:rsidP="00224832">
            <w:pPr>
              <w:widowControl w:val="0"/>
              <w:ind w:left="720" w:hanging="720"/>
              <w:rPr>
                <w:rFonts w:ascii="Arial" w:hAnsi="Arial" w:cs="Arial"/>
                <w:b/>
                <w:snapToGrid w:val="0"/>
                <w:sz w:val="20"/>
                <w:szCs w:val="20"/>
              </w:rPr>
            </w:pPr>
          </w:p>
        </w:tc>
      </w:tr>
      <w:tr w:rsidR="009149CE" w:rsidRPr="00457A1E" w:rsidTr="00224832">
        <w:trPr>
          <w:trHeight w:val="390"/>
        </w:trPr>
        <w:tc>
          <w:tcPr>
            <w:tcW w:w="13575" w:type="dxa"/>
            <w:gridSpan w:val="5"/>
            <w:shd w:val="clear" w:color="auto" w:fill="D5DCE4" w:themeFill="text2" w:themeFillTint="33"/>
            <w:vAlign w:val="center"/>
          </w:tcPr>
          <w:p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Abstract</w:t>
            </w:r>
          </w:p>
        </w:tc>
      </w:tr>
      <w:tr w:rsidR="009149CE" w:rsidRPr="00457A1E" w:rsidTr="00224832">
        <w:trPr>
          <w:trHeight w:val="421"/>
        </w:trPr>
        <w:tc>
          <w:tcPr>
            <w:tcW w:w="4786" w:type="dxa"/>
            <w:shd w:val="clear" w:color="auto" w:fill="auto"/>
          </w:tcPr>
          <w:p w:rsidR="009149CE" w:rsidRPr="0005722F" w:rsidRDefault="009149CE" w:rsidP="00224832">
            <w:pPr>
              <w:widowControl w:val="0"/>
              <w:spacing w:before="60"/>
              <w:ind w:left="720" w:hanging="720"/>
              <w:rPr>
                <w:rFonts w:ascii="Arial" w:hAnsi="Arial" w:cs="Arial"/>
                <w:snapToGrid w:val="0"/>
                <w:sz w:val="22"/>
                <w:szCs w:val="22"/>
              </w:rPr>
            </w:pPr>
            <w:r w:rsidRPr="0005722F">
              <w:rPr>
                <w:rFonts w:ascii="Arial" w:hAnsi="Arial" w:cs="Arial"/>
                <w:snapToGrid w:val="0"/>
                <w:sz w:val="22"/>
                <w:szCs w:val="22"/>
              </w:rPr>
              <w:t>Summary of document</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rPr>
          <w:trHeight w:val="428"/>
        </w:trPr>
        <w:tc>
          <w:tcPr>
            <w:tcW w:w="13575" w:type="dxa"/>
            <w:gridSpan w:val="5"/>
            <w:shd w:val="clear" w:color="auto" w:fill="D5DCE4" w:themeFill="text2" w:themeFillTint="33"/>
            <w:vAlign w:val="center"/>
          </w:tcPr>
          <w:p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Background literature</w:t>
            </w: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 xml:space="preserve">Depth of knowledge </w:t>
            </w:r>
          </w:p>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Issues, theories, evidence</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Evidence of reading</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Use of information</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Critical understanding</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Development of argument</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Rationale</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snapToGrid w:val="0"/>
              <w:rPr>
                <w:rFonts w:ascii="Arial" w:hAnsi="Arial" w:cs="Arial"/>
                <w:snapToGrid w:val="0"/>
                <w:sz w:val="22"/>
                <w:szCs w:val="22"/>
              </w:rPr>
            </w:pPr>
            <w:r w:rsidRPr="0005722F">
              <w:rPr>
                <w:rFonts w:ascii="Arial" w:hAnsi="Arial" w:cs="Arial"/>
                <w:snapToGrid w:val="0"/>
                <w:sz w:val="22"/>
                <w:szCs w:val="22"/>
              </w:rPr>
              <w:t>Descriptions of the research question(s)</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c>
          <w:tcPr>
            <w:tcW w:w="4786" w:type="dxa"/>
            <w:shd w:val="clear" w:color="auto" w:fill="auto"/>
          </w:tcPr>
          <w:p w:rsidR="009149CE" w:rsidRPr="0005722F" w:rsidRDefault="009149CE" w:rsidP="00224832">
            <w:pPr>
              <w:widowControl w:val="0"/>
              <w:snapToGrid w:val="0"/>
              <w:ind w:left="720" w:hanging="720"/>
              <w:rPr>
                <w:rFonts w:ascii="Arial" w:hAnsi="Arial" w:cs="Arial"/>
                <w:snapToGrid w:val="0"/>
                <w:sz w:val="22"/>
                <w:szCs w:val="22"/>
              </w:rPr>
            </w:pPr>
            <w:r w:rsidRPr="0005722F">
              <w:rPr>
                <w:rFonts w:ascii="Arial" w:hAnsi="Arial" w:cs="Arial"/>
                <w:snapToGrid w:val="0"/>
                <w:sz w:val="22"/>
                <w:szCs w:val="22"/>
              </w:rPr>
              <w:t xml:space="preserve">*Its relevance to the creation of </w:t>
            </w:r>
          </w:p>
          <w:p w:rsidR="009149CE" w:rsidRPr="0005722F" w:rsidRDefault="009149CE" w:rsidP="00224832">
            <w:pPr>
              <w:widowControl w:val="0"/>
              <w:snapToGrid w:val="0"/>
              <w:ind w:left="720" w:hanging="720"/>
              <w:rPr>
                <w:rFonts w:ascii="Arial" w:hAnsi="Arial" w:cs="Arial"/>
                <w:snapToGrid w:val="0"/>
                <w:sz w:val="22"/>
                <w:szCs w:val="22"/>
              </w:rPr>
            </w:pPr>
            <w:r w:rsidRPr="0005722F">
              <w:rPr>
                <w:rFonts w:ascii="Arial" w:hAnsi="Arial" w:cs="Arial"/>
                <w:snapToGrid w:val="0"/>
                <w:sz w:val="22"/>
                <w:szCs w:val="22"/>
              </w:rPr>
              <w:t>new knowledge is made clear</w:t>
            </w:r>
          </w:p>
        </w:tc>
        <w:tc>
          <w:tcPr>
            <w:tcW w:w="1701"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1985"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409"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c>
          <w:tcPr>
            <w:tcW w:w="2694" w:type="dxa"/>
            <w:shd w:val="clear" w:color="auto" w:fill="auto"/>
          </w:tcPr>
          <w:p w:rsidR="009149CE" w:rsidRPr="00457A1E" w:rsidRDefault="009149CE" w:rsidP="00224832">
            <w:pPr>
              <w:widowControl w:val="0"/>
              <w:ind w:left="720" w:hanging="720"/>
              <w:jc w:val="both"/>
              <w:rPr>
                <w:rFonts w:ascii="Arial" w:hAnsi="Arial" w:cs="Arial"/>
                <w:snapToGrid w:val="0"/>
                <w:szCs w:val="22"/>
              </w:rPr>
            </w:pPr>
          </w:p>
        </w:tc>
      </w:tr>
      <w:tr w:rsidR="009149CE" w:rsidRPr="00457A1E" w:rsidTr="00224832">
        <w:trPr>
          <w:trHeight w:val="404"/>
        </w:trPr>
        <w:tc>
          <w:tcPr>
            <w:tcW w:w="13575" w:type="dxa"/>
            <w:gridSpan w:val="5"/>
            <w:shd w:val="clear" w:color="auto" w:fill="D5DCE4" w:themeFill="text2" w:themeFillTint="33"/>
            <w:vAlign w:val="center"/>
          </w:tcPr>
          <w:p w:rsidR="009149CE" w:rsidRPr="00457A1E" w:rsidRDefault="009149CE" w:rsidP="00224832">
            <w:pPr>
              <w:widowControl w:val="0"/>
              <w:ind w:left="720" w:hanging="720"/>
              <w:rPr>
                <w:rFonts w:ascii="Arial" w:hAnsi="Arial" w:cs="Arial"/>
                <w:b/>
                <w:snapToGrid w:val="0"/>
                <w:szCs w:val="22"/>
              </w:rPr>
            </w:pPr>
            <w:r w:rsidRPr="00457A1E">
              <w:rPr>
                <w:rFonts w:ascii="Arial" w:hAnsi="Arial" w:cs="Arial"/>
                <w:b/>
                <w:snapToGrid w:val="0"/>
                <w:szCs w:val="22"/>
              </w:rPr>
              <w:t>Method and results</w:t>
            </w: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Descriptions allow a full replication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Pr>
                <w:rFonts w:ascii="Arial" w:hAnsi="Arial" w:cs="Arial"/>
                <w:snapToGrid w:val="0"/>
                <w:sz w:val="22"/>
                <w:szCs w:val="22"/>
              </w:rPr>
              <w:t>Appropriate choice (</w:t>
            </w:r>
            <w:proofErr w:type="spellStart"/>
            <w:r>
              <w:rPr>
                <w:rFonts w:ascii="Arial" w:hAnsi="Arial" w:cs="Arial"/>
                <w:snapToGrid w:val="0"/>
                <w:sz w:val="22"/>
                <w:szCs w:val="22"/>
              </w:rPr>
              <w:t>e</w:t>
            </w:r>
            <w:r w:rsidRPr="0005722F">
              <w:rPr>
                <w:rFonts w:ascii="Arial" w:hAnsi="Arial" w:cs="Arial"/>
                <w:snapToGrid w:val="0"/>
                <w:sz w:val="22"/>
                <w:szCs w:val="22"/>
              </w:rPr>
              <w:t>g</w:t>
            </w:r>
            <w:proofErr w:type="spellEnd"/>
            <w:r w:rsidRPr="0005722F">
              <w:rPr>
                <w:rFonts w:ascii="Arial" w:hAnsi="Arial" w:cs="Arial"/>
                <w:snapToGrid w:val="0"/>
                <w:sz w:val="22"/>
                <w:szCs w:val="22"/>
              </w:rPr>
              <w:t>. participants, design).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Methods for data handling (</w:t>
            </w:r>
            <w:proofErr w:type="spellStart"/>
            <w:r w:rsidRPr="0005722F">
              <w:rPr>
                <w:rFonts w:ascii="Arial" w:hAnsi="Arial" w:cs="Arial"/>
                <w:snapToGrid w:val="0"/>
                <w:sz w:val="22"/>
                <w:szCs w:val="22"/>
              </w:rPr>
              <w:t>eg</w:t>
            </w:r>
            <w:proofErr w:type="spellEnd"/>
            <w:r w:rsidRPr="0005722F">
              <w:rPr>
                <w:rFonts w:ascii="Arial" w:hAnsi="Arial" w:cs="Arial"/>
                <w:snapToGrid w:val="0"/>
                <w:sz w:val="22"/>
                <w:szCs w:val="22"/>
              </w:rPr>
              <w:t>. analysis, presentation)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Interpretation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rPr>
          <w:trHeight w:val="343"/>
        </w:trPr>
        <w:tc>
          <w:tcPr>
            <w:tcW w:w="13575" w:type="dxa"/>
            <w:gridSpan w:val="5"/>
            <w:shd w:val="clear" w:color="auto" w:fill="D5DCE4" w:themeFill="text2" w:themeFillTint="33"/>
            <w:vAlign w:val="center"/>
          </w:tcPr>
          <w:p w:rsidR="009149CE" w:rsidRPr="0038195A" w:rsidRDefault="009149CE" w:rsidP="00224832">
            <w:pPr>
              <w:widowControl w:val="0"/>
              <w:ind w:left="720" w:hanging="720"/>
              <w:rPr>
                <w:rFonts w:ascii="Arial" w:hAnsi="Arial" w:cs="Arial"/>
                <w:b/>
                <w:snapToGrid w:val="0"/>
              </w:rPr>
            </w:pPr>
            <w:r w:rsidRPr="0038195A">
              <w:rPr>
                <w:rFonts w:ascii="Arial" w:hAnsi="Arial" w:cs="Arial"/>
                <w:b/>
                <w:snapToGrid w:val="0"/>
              </w:rPr>
              <w:t>Discussion</w:t>
            </w:r>
          </w:p>
        </w:tc>
      </w:tr>
      <w:tr w:rsidR="009149CE" w:rsidRPr="0038195A"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Summary of findings</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lastRenderedPageBreak/>
              <w:t>Relate to relevant theories/models</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Appreciation of implications/ application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rPr>
          <w:trHeight w:val="336"/>
        </w:trPr>
        <w:tc>
          <w:tcPr>
            <w:tcW w:w="13575" w:type="dxa"/>
            <w:gridSpan w:val="5"/>
            <w:shd w:val="clear" w:color="auto" w:fill="D5DCE4" w:themeFill="text2" w:themeFillTint="33"/>
            <w:vAlign w:val="center"/>
          </w:tcPr>
          <w:p w:rsidR="009149CE" w:rsidRPr="0038195A" w:rsidRDefault="009149CE" w:rsidP="00224832">
            <w:pPr>
              <w:widowControl w:val="0"/>
              <w:ind w:left="720" w:hanging="720"/>
              <w:rPr>
                <w:rFonts w:ascii="Arial" w:hAnsi="Arial" w:cs="Arial"/>
                <w:b/>
                <w:snapToGrid w:val="0"/>
              </w:rPr>
            </w:pPr>
            <w:r w:rsidRPr="0038195A">
              <w:rPr>
                <w:rFonts w:ascii="Arial" w:hAnsi="Arial" w:cs="Arial"/>
                <w:b/>
                <w:snapToGrid w:val="0"/>
              </w:rPr>
              <w:t>Overall</w:t>
            </w:r>
          </w:p>
        </w:tc>
      </w:tr>
      <w:tr w:rsidR="009149CE" w:rsidRPr="0038195A"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Coherence of the report</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Analytical and critical capacity</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*Novelty and originality in contribution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*the report is of a sufficient standard to potentially merit publication</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rPr>
          <w:trHeight w:val="402"/>
        </w:trPr>
        <w:tc>
          <w:tcPr>
            <w:tcW w:w="13575" w:type="dxa"/>
            <w:gridSpan w:val="5"/>
            <w:shd w:val="clear" w:color="auto" w:fill="D5DCE4" w:themeFill="text2" w:themeFillTint="33"/>
            <w:vAlign w:val="center"/>
          </w:tcPr>
          <w:p w:rsidR="009149CE" w:rsidRPr="0038195A" w:rsidRDefault="009149CE" w:rsidP="00224832">
            <w:pPr>
              <w:widowControl w:val="0"/>
              <w:rPr>
                <w:rFonts w:ascii="Arial" w:hAnsi="Arial" w:cs="Arial"/>
                <w:b/>
                <w:snapToGrid w:val="0"/>
              </w:rPr>
            </w:pPr>
            <w:r w:rsidRPr="0038195A">
              <w:rPr>
                <w:rFonts w:ascii="Arial" w:hAnsi="Arial" w:cs="Arial"/>
                <w:b/>
                <w:snapToGrid w:val="0"/>
              </w:rPr>
              <w:t>Presentation</w:t>
            </w: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The work is presented in a manner consistent with professional practice.</w:t>
            </w:r>
            <w:r>
              <w:rPr>
                <w:rStyle w:val="FootnoteReference"/>
                <w:rFonts w:ascii="Arial" w:hAnsi="Arial" w:cs="Arial"/>
                <w:snapToGrid w:val="0"/>
                <w:sz w:val="22"/>
                <w:szCs w:val="22"/>
              </w:rPr>
              <w:footnoteReference w:id="1"/>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rPr>
                <w:rFonts w:ascii="Arial" w:hAnsi="Arial" w:cs="Arial"/>
                <w:snapToGrid w:val="0"/>
                <w:sz w:val="22"/>
                <w:szCs w:val="22"/>
              </w:rPr>
            </w:pPr>
            <w:r w:rsidRPr="0005722F">
              <w:rPr>
                <w:rFonts w:ascii="Arial" w:hAnsi="Arial" w:cs="Arial"/>
                <w:snapToGrid w:val="0"/>
                <w:sz w:val="22"/>
                <w:szCs w:val="22"/>
              </w:rPr>
              <w:t>Use of APA conventions</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r w:rsidR="009149CE" w:rsidRPr="0038195A" w:rsidTr="00224832">
        <w:tc>
          <w:tcPr>
            <w:tcW w:w="4786" w:type="dxa"/>
            <w:shd w:val="clear" w:color="auto" w:fill="auto"/>
          </w:tcPr>
          <w:p w:rsidR="009149CE" w:rsidRPr="0005722F" w:rsidRDefault="009149CE" w:rsidP="00224832">
            <w:pPr>
              <w:widowControl w:val="0"/>
              <w:ind w:left="720" w:hanging="720"/>
              <w:rPr>
                <w:rFonts w:ascii="Arial" w:hAnsi="Arial" w:cs="Arial"/>
                <w:snapToGrid w:val="0"/>
                <w:sz w:val="22"/>
                <w:szCs w:val="22"/>
              </w:rPr>
            </w:pPr>
            <w:r w:rsidRPr="0005722F">
              <w:rPr>
                <w:rFonts w:ascii="Arial" w:hAnsi="Arial" w:cs="Arial"/>
                <w:snapToGrid w:val="0"/>
                <w:sz w:val="22"/>
                <w:szCs w:val="22"/>
              </w:rPr>
              <w:t>References complete</w:t>
            </w:r>
          </w:p>
        </w:tc>
        <w:tc>
          <w:tcPr>
            <w:tcW w:w="1701"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1985"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409" w:type="dxa"/>
            <w:shd w:val="clear" w:color="auto" w:fill="auto"/>
          </w:tcPr>
          <w:p w:rsidR="009149CE" w:rsidRPr="0038195A" w:rsidRDefault="009149CE" w:rsidP="00224832">
            <w:pPr>
              <w:widowControl w:val="0"/>
              <w:ind w:left="720" w:hanging="720"/>
              <w:jc w:val="both"/>
              <w:rPr>
                <w:rFonts w:ascii="Arial" w:hAnsi="Arial" w:cs="Arial"/>
                <w:snapToGrid w:val="0"/>
              </w:rPr>
            </w:pPr>
          </w:p>
        </w:tc>
        <w:tc>
          <w:tcPr>
            <w:tcW w:w="2694" w:type="dxa"/>
            <w:shd w:val="clear" w:color="auto" w:fill="auto"/>
          </w:tcPr>
          <w:p w:rsidR="009149CE" w:rsidRPr="0038195A" w:rsidRDefault="009149CE" w:rsidP="00224832">
            <w:pPr>
              <w:widowControl w:val="0"/>
              <w:ind w:left="720" w:hanging="720"/>
              <w:jc w:val="both"/>
              <w:rPr>
                <w:rFonts w:ascii="Arial" w:hAnsi="Arial" w:cs="Arial"/>
                <w:snapToGrid w:val="0"/>
              </w:rPr>
            </w:pPr>
          </w:p>
        </w:tc>
      </w:tr>
    </w:tbl>
    <w:p w:rsidR="009149CE" w:rsidRPr="0038195A" w:rsidRDefault="009149CE" w:rsidP="009149CE">
      <w:pPr>
        <w:rPr>
          <w:rFonts w:ascii="Arial" w:hAnsi="Arial" w:cs="Arial"/>
        </w:rPr>
      </w:pPr>
      <w:r w:rsidRPr="0038195A">
        <w:rPr>
          <w:rFonts w:ascii="Arial" w:hAnsi="Arial" w:cs="Arial"/>
        </w:rPr>
        <w:t xml:space="preserve">* Note: </w:t>
      </w:r>
      <w:r w:rsidRPr="0038195A">
        <w:rPr>
          <w:rFonts w:ascii="Arial" w:hAnsi="Arial" w:cs="Arial"/>
          <w:vertAlign w:val="superscript"/>
        </w:rPr>
        <w:t>*</w:t>
      </w:r>
      <w:r w:rsidRPr="0038195A">
        <w:rPr>
          <w:rFonts w:ascii="Arial" w:hAnsi="Arial" w:cs="Arial"/>
        </w:rPr>
        <w:t xml:space="preserve"> indicates additional criteria designed to address additional learning outcomes associated with a doctoral degree (see Appendix 3).  </w:t>
      </w:r>
    </w:p>
    <w:p w:rsidR="009149CE" w:rsidRPr="0038195A" w:rsidRDefault="009149CE" w:rsidP="009149CE">
      <w:pPr>
        <w:jc w:val="both"/>
        <w:rPr>
          <w:rFonts w:ascii="Arial" w:hAnsi="Arial" w:cs="Arial"/>
        </w:rPr>
      </w:pPr>
    </w:p>
    <w:p w:rsidR="000A784B" w:rsidRPr="009149CE" w:rsidRDefault="009149CE" w:rsidP="009149CE">
      <w:pPr>
        <w:jc w:val="both"/>
        <w:rPr>
          <w:rFonts w:ascii="Arial" w:hAnsi="Arial" w:cs="Arial"/>
          <w:b/>
        </w:rPr>
      </w:pPr>
      <w:r w:rsidRPr="0038195A">
        <w:rPr>
          <w:rFonts w:ascii="Arial" w:hAnsi="Arial" w:cs="Arial"/>
          <w:b/>
        </w:rPr>
        <w:t>Marker</w:t>
      </w:r>
      <w:r>
        <w:rPr>
          <w:rFonts w:ascii="Arial" w:hAnsi="Arial" w:cs="Arial"/>
          <w:b/>
        </w:rPr>
        <w:t>’</w:t>
      </w:r>
      <w:r>
        <w:rPr>
          <w:rFonts w:ascii="Arial" w:hAnsi="Arial" w:cs="Arial"/>
          <w:b/>
        </w:rPr>
        <w:t>s comments:</w:t>
      </w:r>
      <w:bookmarkStart w:id="0" w:name="_GoBack"/>
      <w:bookmarkEnd w:id="0"/>
    </w:p>
    <w:sectPr w:rsidR="000A784B" w:rsidRPr="009149CE" w:rsidSect="000477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1A" w:rsidRDefault="00FD4A1A" w:rsidP="00FD4A1A">
      <w:r>
        <w:separator/>
      </w:r>
    </w:p>
  </w:endnote>
  <w:endnote w:type="continuationSeparator" w:id="0">
    <w:p w:rsidR="00FD4A1A" w:rsidRDefault="00FD4A1A" w:rsidP="00FD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1A" w:rsidRDefault="00FD4A1A" w:rsidP="00FD4A1A">
      <w:r>
        <w:separator/>
      </w:r>
    </w:p>
  </w:footnote>
  <w:footnote w:type="continuationSeparator" w:id="0">
    <w:p w:rsidR="00FD4A1A" w:rsidRDefault="00FD4A1A" w:rsidP="00FD4A1A">
      <w:r>
        <w:continuationSeparator/>
      </w:r>
    </w:p>
  </w:footnote>
  <w:footnote w:id="1">
    <w:p w:rsidR="009149CE" w:rsidRDefault="009149CE" w:rsidP="009149CE">
      <w:pPr>
        <w:pStyle w:val="FootnoteText"/>
      </w:pPr>
      <w:r>
        <w:rPr>
          <w:rStyle w:val="FootnoteReference"/>
        </w:rPr>
        <w:footnoteRef/>
      </w:r>
      <w:r>
        <w:t xml:space="preserve"> </w:t>
      </w:r>
      <w:r w:rsidRPr="007A0E24">
        <w:rPr>
          <w:rFonts w:asciiTheme="majorBidi" w:hAnsiTheme="majorBidi" w:cstheme="majorBidi"/>
          <w:bCs/>
          <w:color w:val="000000"/>
        </w:rPr>
        <w:t>Ensure your writing is easy to read, through the use of good structure and cohesion. Make connections within sentences, within paragraphs, between paragraphs, and between sections. Ensure ideas flow together smoothly and logically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35"/>
    <w:rsid w:val="00047735"/>
    <w:rsid w:val="000A784B"/>
    <w:rsid w:val="009149CE"/>
    <w:rsid w:val="00CD6505"/>
    <w:rsid w:val="00FD4A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AE3D9-DF04-4ECA-84DA-6AC576F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3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0477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47735"/>
    <w:rPr>
      <w:rFonts w:asciiTheme="majorHAnsi" w:eastAsiaTheme="majorEastAsia" w:hAnsiTheme="majorHAnsi" w:cstheme="majorBidi"/>
      <w:color w:val="1F4D78" w:themeColor="accent1" w:themeShade="7F"/>
      <w:sz w:val="24"/>
      <w:szCs w:val="24"/>
      <w:lang w:eastAsia="en-GB"/>
    </w:rPr>
  </w:style>
  <w:style w:type="character" w:customStyle="1" w:styleId="Heading3Char1">
    <w:name w:val="Heading 3 Char1"/>
    <w:link w:val="Heading3"/>
    <w:rsid w:val="00047735"/>
    <w:rPr>
      <w:rFonts w:ascii="Arial" w:eastAsia="Times New Roman" w:hAnsi="Arial" w:cs="Arial"/>
      <w:b/>
      <w:bCs/>
      <w:sz w:val="26"/>
      <w:szCs w:val="26"/>
      <w:lang w:eastAsia="en-GB"/>
    </w:rPr>
  </w:style>
  <w:style w:type="paragraph" w:styleId="FootnoteText">
    <w:name w:val="footnote text"/>
    <w:basedOn w:val="Normal"/>
    <w:link w:val="FootnoteTextChar"/>
    <w:uiPriority w:val="99"/>
    <w:unhideWhenUsed/>
    <w:rsid w:val="00FD4A1A"/>
    <w:rPr>
      <w:sz w:val="20"/>
      <w:szCs w:val="20"/>
    </w:rPr>
  </w:style>
  <w:style w:type="character" w:customStyle="1" w:styleId="FootnoteTextChar">
    <w:name w:val="Footnote Text Char"/>
    <w:basedOn w:val="DefaultParagraphFont"/>
    <w:link w:val="FootnoteText"/>
    <w:uiPriority w:val="99"/>
    <w:rsid w:val="00FD4A1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FD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869F-A780-4DC0-9F3C-09D59CF9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Goodall A.</dc:creator>
  <cp:keywords/>
  <dc:description/>
  <cp:lastModifiedBy>Goodall A.</cp:lastModifiedBy>
  <cp:revision>4</cp:revision>
  <dcterms:created xsi:type="dcterms:W3CDTF">2015-09-09T12:02:00Z</dcterms:created>
  <dcterms:modified xsi:type="dcterms:W3CDTF">2017-09-20T10:33:00Z</dcterms:modified>
</cp:coreProperties>
</file>