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F0" w:rsidRPr="002114AE" w:rsidRDefault="000024F0" w:rsidP="00E56485">
      <w:pPr>
        <w:spacing w:after="0" w:line="240" w:lineRule="auto"/>
        <w:rPr>
          <w:b/>
          <w:color w:val="2E74B5" w:themeColor="accent1" w:themeShade="BF"/>
          <w:sz w:val="24"/>
        </w:rPr>
      </w:pPr>
      <w:bookmarkStart w:id="0" w:name="_GoBack"/>
      <w:bookmarkEnd w:id="0"/>
      <w:r w:rsidRPr="002114AE">
        <w:rPr>
          <w:b/>
          <w:color w:val="2E74B5" w:themeColor="accent1" w:themeShade="BF"/>
          <w:sz w:val="24"/>
        </w:rPr>
        <w:t>UNIVERSITY OF SOUTHAMPTON, DOCTORAL PROGRAMME IN EDUCATIONAL PSYCHOLOGY</w:t>
      </w:r>
    </w:p>
    <w:p w:rsidR="000024F0" w:rsidRPr="002114AE" w:rsidRDefault="00E93B13" w:rsidP="00E56485">
      <w:pPr>
        <w:spacing w:after="0" w:line="240" w:lineRule="auto"/>
        <w:rPr>
          <w:b/>
          <w:color w:val="2E74B5" w:themeColor="accent1" w:themeShade="BF"/>
        </w:rPr>
      </w:pPr>
      <w:r>
        <w:rPr>
          <w:b/>
          <w:color w:val="2E74B5" w:themeColor="accent1" w:themeShade="BF"/>
        </w:rPr>
        <w:t>Field tutor end of year report</w:t>
      </w:r>
    </w:p>
    <w:p w:rsidR="000024F0" w:rsidRPr="00F71318" w:rsidRDefault="000024F0" w:rsidP="00E56485">
      <w:pPr>
        <w:spacing w:after="0" w:line="240" w:lineRule="auto"/>
        <w:rPr>
          <w:rFonts w:ascii="Arial" w:hAnsi="Arial" w:cs="Arial"/>
          <w:sz w:val="18"/>
        </w:rPr>
      </w:pPr>
    </w:p>
    <w:p w:rsidR="000024F0" w:rsidRDefault="000024F0" w:rsidP="00E56485">
      <w:pPr>
        <w:spacing w:after="0" w:line="240" w:lineRule="auto"/>
        <w:jc w:val="both"/>
        <w:rPr>
          <w:i/>
          <w:iCs/>
          <w:spacing w:val="-6"/>
          <w:sz w:val="20"/>
        </w:rPr>
      </w:pPr>
      <w:r w:rsidRPr="00C029AB">
        <w:rPr>
          <w:i/>
          <w:iCs/>
          <w:spacing w:val="-6"/>
          <w:sz w:val="20"/>
        </w:rPr>
        <w:t xml:space="preserve">This report should be completed by the </w:t>
      </w:r>
      <w:r w:rsidR="00E93B13">
        <w:rPr>
          <w:i/>
          <w:iCs/>
          <w:spacing w:val="-6"/>
          <w:sz w:val="20"/>
        </w:rPr>
        <w:t>field tutor</w:t>
      </w:r>
      <w:r w:rsidRPr="00C029AB">
        <w:rPr>
          <w:i/>
          <w:iCs/>
          <w:spacing w:val="-6"/>
          <w:sz w:val="20"/>
        </w:rPr>
        <w:t xml:space="preserve"> and discussed with the TEP</w:t>
      </w:r>
      <w:r w:rsidR="00E93B13">
        <w:rPr>
          <w:i/>
          <w:iCs/>
          <w:spacing w:val="-6"/>
          <w:sz w:val="20"/>
        </w:rPr>
        <w:t xml:space="preserve"> prior to the appraisal. A copy of the agreed version of this report will be given to the supervisor for the TEP’s year two placement</w:t>
      </w:r>
      <w:r w:rsidR="00836DE1">
        <w:rPr>
          <w:i/>
          <w:iCs/>
          <w:spacing w:val="-6"/>
          <w:sz w:val="20"/>
        </w:rPr>
        <w:t>.</w:t>
      </w:r>
    </w:p>
    <w:p w:rsidR="00836DE1" w:rsidRDefault="00836DE1" w:rsidP="00E56485">
      <w:pPr>
        <w:spacing w:after="0" w:line="240" w:lineRule="auto"/>
        <w:jc w:val="both"/>
        <w:rPr>
          <w:i/>
          <w:iCs/>
          <w:spacing w:val="-6"/>
          <w:sz w:val="20"/>
        </w:rPr>
      </w:pPr>
    </w:p>
    <w:tbl>
      <w:tblPr>
        <w:tblStyle w:val="TableGrid"/>
        <w:tblW w:w="0" w:type="auto"/>
        <w:tblInd w:w="108" w:type="dxa"/>
        <w:tblLook w:val="04A0" w:firstRow="1" w:lastRow="0" w:firstColumn="1" w:lastColumn="0" w:noHBand="0" w:noVBand="1"/>
      </w:tblPr>
      <w:tblGrid>
        <w:gridCol w:w="1985"/>
        <w:gridCol w:w="425"/>
        <w:gridCol w:w="7655"/>
      </w:tblGrid>
      <w:tr w:rsidR="00836DE1" w:rsidRPr="00C53E98" w:rsidTr="00836DE1">
        <w:trPr>
          <w:trHeight w:val="851"/>
        </w:trPr>
        <w:tc>
          <w:tcPr>
            <w:tcW w:w="1985" w:type="dxa"/>
            <w:tcBorders>
              <w:top w:val="nil"/>
              <w:left w:val="nil"/>
              <w:bottom w:val="nil"/>
              <w:right w:val="nil"/>
            </w:tcBorders>
            <w:vAlign w:val="center"/>
          </w:tcPr>
          <w:p w:rsidR="00836DE1" w:rsidRPr="00836DE1" w:rsidRDefault="00836DE1" w:rsidP="00836DE1">
            <w:pPr>
              <w:pStyle w:val="ListParagraph"/>
              <w:ind w:left="0"/>
              <w:rPr>
                <w:rFonts w:eastAsia="PMingLiU"/>
                <w:bCs/>
                <w:sz w:val="28"/>
                <w:szCs w:val="20"/>
                <w:lang w:eastAsia="zh-TW"/>
              </w:rPr>
            </w:pPr>
            <w:r w:rsidRPr="00836DE1">
              <w:rPr>
                <w:rFonts w:eastAsia="PMingLiU"/>
                <w:bCs/>
                <w:sz w:val="28"/>
                <w:szCs w:val="20"/>
                <w:lang w:eastAsia="zh-TW"/>
              </w:rPr>
              <w:t>Trainee EP</w:t>
            </w:r>
          </w:p>
        </w:tc>
        <w:tc>
          <w:tcPr>
            <w:tcW w:w="425" w:type="dxa"/>
            <w:tcBorders>
              <w:top w:val="nil"/>
              <w:left w:val="nil"/>
              <w:bottom w:val="nil"/>
              <w:right w:val="single" w:sz="4" w:space="0" w:color="auto"/>
            </w:tcBorders>
            <w:vAlign w:val="center"/>
          </w:tcPr>
          <w:p w:rsidR="00836DE1" w:rsidRPr="00836DE1" w:rsidRDefault="00836DE1" w:rsidP="00836DE1">
            <w:pPr>
              <w:pStyle w:val="ListParagraph"/>
              <w:ind w:left="0"/>
              <w:rPr>
                <w:rFonts w:eastAsia="PMingLiU"/>
                <w:bCs/>
                <w:sz w:val="20"/>
                <w:szCs w:val="20"/>
                <w:lang w:eastAsia="zh-TW"/>
              </w:rPr>
            </w:pPr>
          </w:p>
        </w:tc>
        <w:tc>
          <w:tcPr>
            <w:tcW w:w="7655" w:type="dxa"/>
            <w:tcBorders>
              <w:top w:val="single" w:sz="4" w:space="0" w:color="auto"/>
              <w:left w:val="single" w:sz="4" w:space="0" w:color="auto"/>
              <w:bottom w:val="single" w:sz="4" w:space="0" w:color="auto"/>
              <w:right w:val="single" w:sz="4" w:space="0" w:color="auto"/>
            </w:tcBorders>
            <w:vAlign w:val="center"/>
          </w:tcPr>
          <w:p w:rsidR="00836DE1" w:rsidRPr="00836DE1" w:rsidRDefault="00836DE1" w:rsidP="00836DE1">
            <w:pPr>
              <w:pStyle w:val="ListParagraph"/>
              <w:ind w:left="0"/>
              <w:rPr>
                <w:rFonts w:eastAsia="PMingLiU"/>
                <w:sz w:val="20"/>
                <w:szCs w:val="20"/>
                <w:lang w:eastAsia="zh-TW"/>
              </w:rPr>
            </w:pPr>
          </w:p>
        </w:tc>
      </w:tr>
      <w:tr w:rsidR="00836DE1" w:rsidRPr="00C53E98" w:rsidTr="00836DE1">
        <w:tc>
          <w:tcPr>
            <w:tcW w:w="1985" w:type="dxa"/>
            <w:tcBorders>
              <w:top w:val="nil"/>
              <w:left w:val="nil"/>
              <w:bottom w:val="nil"/>
              <w:right w:val="nil"/>
            </w:tcBorders>
            <w:vAlign w:val="center"/>
          </w:tcPr>
          <w:p w:rsidR="00836DE1" w:rsidRPr="00836DE1" w:rsidRDefault="00836DE1" w:rsidP="00836DE1">
            <w:pPr>
              <w:pStyle w:val="ListParagraph"/>
              <w:ind w:left="0"/>
              <w:rPr>
                <w:rFonts w:eastAsia="PMingLiU"/>
                <w:sz w:val="28"/>
                <w:szCs w:val="20"/>
                <w:lang w:eastAsia="zh-TW"/>
              </w:rPr>
            </w:pPr>
          </w:p>
        </w:tc>
        <w:tc>
          <w:tcPr>
            <w:tcW w:w="425" w:type="dxa"/>
            <w:tcBorders>
              <w:top w:val="nil"/>
              <w:left w:val="nil"/>
              <w:bottom w:val="nil"/>
              <w:right w:val="nil"/>
            </w:tcBorders>
            <w:vAlign w:val="center"/>
          </w:tcPr>
          <w:p w:rsidR="00836DE1" w:rsidRPr="00836DE1" w:rsidRDefault="00836DE1" w:rsidP="00836DE1">
            <w:pPr>
              <w:pStyle w:val="ListParagraph"/>
              <w:ind w:left="0"/>
              <w:rPr>
                <w:rFonts w:eastAsia="PMingLiU"/>
                <w:bCs/>
                <w:sz w:val="20"/>
                <w:szCs w:val="20"/>
                <w:lang w:eastAsia="zh-TW"/>
              </w:rPr>
            </w:pPr>
          </w:p>
        </w:tc>
        <w:tc>
          <w:tcPr>
            <w:tcW w:w="7655" w:type="dxa"/>
            <w:tcBorders>
              <w:top w:val="single" w:sz="4" w:space="0" w:color="auto"/>
              <w:left w:val="nil"/>
              <w:bottom w:val="single" w:sz="4" w:space="0" w:color="auto"/>
              <w:right w:val="nil"/>
            </w:tcBorders>
            <w:vAlign w:val="center"/>
          </w:tcPr>
          <w:p w:rsidR="00836DE1" w:rsidRPr="00836DE1" w:rsidRDefault="00836DE1" w:rsidP="00836DE1">
            <w:pPr>
              <w:pStyle w:val="ListParagraph"/>
              <w:ind w:left="0"/>
              <w:rPr>
                <w:rFonts w:eastAsia="PMingLiU"/>
                <w:sz w:val="20"/>
                <w:szCs w:val="20"/>
                <w:lang w:eastAsia="zh-TW"/>
              </w:rPr>
            </w:pPr>
          </w:p>
        </w:tc>
      </w:tr>
      <w:tr w:rsidR="00836DE1" w:rsidRPr="00C53E98" w:rsidTr="00836DE1">
        <w:trPr>
          <w:trHeight w:val="851"/>
        </w:trPr>
        <w:tc>
          <w:tcPr>
            <w:tcW w:w="1985" w:type="dxa"/>
            <w:tcBorders>
              <w:top w:val="nil"/>
              <w:left w:val="nil"/>
              <w:bottom w:val="nil"/>
              <w:right w:val="nil"/>
            </w:tcBorders>
            <w:vAlign w:val="center"/>
          </w:tcPr>
          <w:p w:rsidR="00836DE1" w:rsidRPr="00836DE1" w:rsidRDefault="00836DE1" w:rsidP="00836DE1">
            <w:pPr>
              <w:pStyle w:val="ListParagraph"/>
              <w:ind w:left="0"/>
              <w:rPr>
                <w:rFonts w:eastAsia="PMingLiU"/>
                <w:sz w:val="28"/>
                <w:szCs w:val="20"/>
                <w:lang w:eastAsia="zh-TW"/>
              </w:rPr>
            </w:pPr>
            <w:r w:rsidRPr="00836DE1">
              <w:rPr>
                <w:rFonts w:eastAsia="PMingLiU"/>
                <w:sz w:val="28"/>
                <w:szCs w:val="20"/>
                <w:lang w:eastAsia="zh-TW"/>
              </w:rPr>
              <w:t>Field tutor</w:t>
            </w:r>
          </w:p>
        </w:tc>
        <w:tc>
          <w:tcPr>
            <w:tcW w:w="425" w:type="dxa"/>
            <w:tcBorders>
              <w:top w:val="nil"/>
              <w:left w:val="nil"/>
              <w:bottom w:val="nil"/>
            </w:tcBorders>
            <w:vAlign w:val="center"/>
          </w:tcPr>
          <w:p w:rsidR="00836DE1" w:rsidRPr="00836DE1" w:rsidRDefault="00836DE1" w:rsidP="00836DE1">
            <w:pPr>
              <w:pStyle w:val="ListParagraph"/>
              <w:ind w:left="0"/>
              <w:rPr>
                <w:rFonts w:eastAsia="PMingLiU"/>
                <w:bCs/>
                <w:sz w:val="20"/>
                <w:szCs w:val="20"/>
                <w:lang w:eastAsia="zh-TW"/>
              </w:rPr>
            </w:pPr>
          </w:p>
        </w:tc>
        <w:tc>
          <w:tcPr>
            <w:tcW w:w="7655" w:type="dxa"/>
            <w:tcBorders>
              <w:top w:val="single" w:sz="4" w:space="0" w:color="auto"/>
            </w:tcBorders>
            <w:vAlign w:val="center"/>
          </w:tcPr>
          <w:p w:rsidR="00836DE1" w:rsidRPr="00836DE1" w:rsidRDefault="00836DE1" w:rsidP="00836DE1">
            <w:pPr>
              <w:pStyle w:val="ListParagraph"/>
              <w:ind w:left="0"/>
              <w:rPr>
                <w:rFonts w:eastAsia="PMingLiU"/>
                <w:sz w:val="20"/>
                <w:szCs w:val="20"/>
                <w:lang w:eastAsia="zh-TW"/>
              </w:rPr>
            </w:pPr>
          </w:p>
        </w:tc>
      </w:tr>
    </w:tbl>
    <w:p w:rsidR="00836DE1" w:rsidRPr="00C029AB" w:rsidRDefault="00836DE1" w:rsidP="00E56485">
      <w:pPr>
        <w:spacing w:after="0" w:line="240" w:lineRule="auto"/>
        <w:jc w:val="both"/>
        <w:rPr>
          <w:i/>
          <w:iCs/>
          <w:spacing w:val="-6"/>
          <w:sz w:val="20"/>
        </w:rPr>
      </w:pPr>
    </w:p>
    <w:p w:rsidR="000024F0" w:rsidRPr="000024F0" w:rsidRDefault="000024F0" w:rsidP="00E56485">
      <w:pPr>
        <w:spacing w:after="0" w:line="240" w:lineRule="auto"/>
        <w:rPr>
          <w:sz w:val="2"/>
          <w:szCs w:val="2"/>
        </w:rPr>
      </w:pPr>
      <w:r>
        <w:rPr>
          <w:sz w:val="10"/>
          <w:szCs w:val="10"/>
        </w:rPr>
        <w:t xml:space="preserve"> </w:t>
      </w:r>
    </w:p>
    <w:p w:rsidR="000024F0" w:rsidRPr="00F71318" w:rsidRDefault="000024F0" w:rsidP="00E56485">
      <w:pPr>
        <w:spacing w:after="0" w:line="240" w:lineRule="auto"/>
        <w:jc w:val="both"/>
        <w:rPr>
          <w:sz w:val="14"/>
          <w:szCs w:val="16"/>
        </w:rPr>
      </w:pPr>
    </w:p>
    <w:p w:rsidR="00D44DD6" w:rsidRDefault="00444C9A" w:rsidP="00C029AB">
      <w:pPr>
        <w:spacing w:after="0" w:line="240" w:lineRule="auto"/>
        <w:jc w:val="both"/>
      </w:pPr>
      <w:r>
        <w:rPr>
          <w:rFonts w:eastAsia="PMingLiU" w:hint="eastAsia"/>
          <w:lang w:eastAsia="zh-TW"/>
        </w:rPr>
        <w:t>Please u</w:t>
      </w:r>
      <w:r>
        <w:t xml:space="preserve">se these BPS competencies as your guide to comment on the TEP’s performance. There are 10 sections to this report, which mirror the 10 areas in the BPS competencies. We have selected a few of the competencies from each section, which we feel are most likely to reflect the trainees’ opportunities on placement; however, if you would like to comment on other competencies under each section, then please feel free to do so. </w:t>
      </w:r>
      <w:r w:rsidR="00E93B13">
        <w:t xml:space="preserve">We recognise that trainees are at a very early stage in their professional journey and that some of the competencies may not yet have been met simply through lack of opportunity. For each individual competency, please indicate the degree of development shown. </w:t>
      </w:r>
      <w:r w:rsidR="000024F0">
        <w:t>To support these judgements</w:t>
      </w:r>
      <w:r w:rsidR="00E81179">
        <w:t xml:space="preserve">, please </w:t>
      </w:r>
      <w:r w:rsidR="00E93B13">
        <w:t>record some specific examples</w:t>
      </w:r>
      <w:r w:rsidR="000024F0">
        <w:t>.</w:t>
      </w:r>
    </w:p>
    <w:p w:rsidR="000024F0" w:rsidRPr="00F71318" w:rsidRDefault="000024F0" w:rsidP="00E56485">
      <w:pPr>
        <w:spacing w:after="0" w:line="240" w:lineRule="auto"/>
        <w:jc w:val="both"/>
        <w:rPr>
          <w:sz w:val="16"/>
        </w:rPr>
      </w:pPr>
    </w:p>
    <w:p w:rsidR="00B16ED5" w:rsidRPr="00C029AB" w:rsidRDefault="003245B6" w:rsidP="00E56485">
      <w:pPr>
        <w:pStyle w:val="ListParagraph"/>
        <w:numPr>
          <w:ilvl w:val="0"/>
          <w:numId w:val="1"/>
        </w:numPr>
        <w:spacing w:after="0" w:line="240" w:lineRule="auto"/>
        <w:ind w:left="360"/>
        <w:rPr>
          <w:b/>
          <w:bCs/>
          <w:color w:val="0070C0"/>
        </w:rPr>
      </w:pPr>
      <w:r w:rsidRPr="00C029AB">
        <w:rPr>
          <w:b/>
          <w:bCs/>
          <w:color w:val="0070C0"/>
        </w:rPr>
        <w:t>Promoting Development and Education</w:t>
      </w:r>
    </w:p>
    <w:p w:rsidR="00E81179" w:rsidRPr="00E81179" w:rsidRDefault="00E81179" w:rsidP="00E56485">
      <w:pPr>
        <w:pStyle w:val="ListParagraph"/>
        <w:spacing w:after="0" w:line="240" w:lineRule="auto"/>
        <w:ind w:left="360"/>
        <w:rPr>
          <w:b/>
          <w:bCs/>
          <w:sz w:val="10"/>
          <w:szCs w:val="10"/>
        </w:rPr>
      </w:pPr>
    </w:p>
    <w:p w:rsidR="00971122" w:rsidRPr="00C029AB" w:rsidRDefault="00971122" w:rsidP="00C029AB">
      <w:pPr>
        <w:spacing w:after="0" w:line="240" w:lineRule="auto"/>
        <w:rPr>
          <w:rFonts w:eastAsia="PMingLiU"/>
          <w:spacing w:val="-8"/>
          <w:sz w:val="12"/>
          <w:szCs w:val="12"/>
          <w:lang w:eastAsia="zh-TW"/>
        </w:rPr>
      </w:pPr>
    </w:p>
    <w:p w:rsidR="003245B6" w:rsidRPr="00E93B13" w:rsidRDefault="00E93B13" w:rsidP="00E93B13">
      <w:pPr>
        <w:pStyle w:val="ListParagraph"/>
        <w:spacing w:after="0" w:line="240" w:lineRule="auto"/>
        <w:ind w:left="993" w:hanging="633"/>
        <w:jc w:val="both"/>
        <w:rPr>
          <w:spacing w:val="-8"/>
          <w:sz w:val="21"/>
          <w:szCs w:val="21"/>
        </w:rPr>
      </w:pPr>
      <w:r>
        <w:rPr>
          <w:spacing w:val="-8"/>
          <w:sz w:val="21"/>
          <w:szCs w:val="21"/>
        </w:rPr>
        <w:t xml:space="preserve">1.7 </w:t>
      </w:r>
      <w:r>
        <w:rPr>
          <w:spacing w:val="-8"/>
          <w:sz w:val="21"/>
          <w:szCs w:val="21"/>
        </w:rPr>
        <w:tab/>
        <w:t>Demonstrate</w:t>
      </w:r>
      <w:r w:rsidR="003245B6" w:rsidRPr="00E93B13">
        <w:rPr>
          <w:spacing w:val="-8"/>
          <w:sz w:val="21"/>
          <w:szCs w:val="21"/>
        </w:rPr>
        <w:t xml:space="preserve"> skills to work collaboratively with children, young people and the adults who care, work and plan for them to develop and implement practices and strategies to create and maintain effective and supportive learning environments</w:t>
      </w:r>
      <w:r w:rsidR="00C029AB" w:rsidRPr="00E93B13">
        <w:rPr>
          <w:spacing w:val="-8"/>
          <w:sz w:val="21"/>
          <w:szCs w:val="21"/>
        </w:rPr>
        <w:t>.</w:t>
      </w:r>
      <w:r w:rsidR="00C029AB" w:rsidRPr="00E93B13">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00C029AB" w:rsidRPr="00E93B13">
        <w:rPr>
          <w:rFonts w:eastAsia="PMingLiU" w:hint="eastAsia"/>
          <w:b/>
          <w:bCs/>
          <w:i/>
          <w:iCs/>
          <w:spacing w:val="-8"/>
          <w:sz w:val="21"/>
          <w:szCs w:val="21"/>
          <w:lang w:eastAsia="zh-TW"/>
        </w:rPr>
        <w:t xml:space="preserve">    </w:t>
      </w:r>
    </w:p>
    <w:p w:rsidR="00E81179" w:rsidRPr="00C55DA1" w:rsidRDefault="00E81179" w:rsidP="00E56485">
      <w:pPr>
        <w:spacing w:after="0" w:line="240" w:lineRule="auto"/>
        <w:ind w:left="360"/>
        <w:rPr>
          <w:spacing w:val="-8"/>
          <w:sz w:val="12"/>
          <w:szCs w:val="12"/>
        </w:rPr>
      </w:pPr>
    </w:p>
    <w:p w:rsidR="003245B6" w:rsidRPr="00E93B13" w:rsidRDefault="003245B6" w:rsidP="00E93B13">
      <w:pPr>
        <w:pStyle w:val="ListParagraph"/>
        <w:numPr>
          <w:ilvl w:val="1"/>
          <w:numId w:val="5"/>
        </w:numPr>
        <w:spacing w:after="0" w:line="240" w:lineRule="auto"/>
        <w:ind w:left="993" w:hanging="633"/>
        <w:jc w:val="both"/>
        <w:rPr>
          <w:spacing w:val="-8"/>
          <w:sz w:val="21"/>
          <w:szCs w:val="21"/>
        </w:rPr>
      </w:pPr>
      <w:r w:rsidRPr="00E93B13">
        <w:rPr>
          <w:spacing w:val="-8"/>
          <w:sz w:val="21"/>
          <w:szCs w:val="21"/>
        </w:rPr>
        <w:t>Demonstrate knowledge of parenting and family functioning and evidence working in partnership with parents and carers</w:t>
      </w:r>
      <w:r w:rsidR="00C029AB" w:rsidRPr="00E93B13">
        <w:rPr>
          <w:spacing w:val="-8"/>
          <w:sz w:val="21"/>
          <w:szCs w:val="21"/>
        </w:rPr>
        <w:t>.</w:t>
      </w:r>
      <w:r w:rsidR="00C029AB" w:rsidRPr="00E93B13">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E81179" w:rsidRPr="00E56485" w:rsidRDefault="00E81179" w:rsidP="00E56485">
      <w:pPr>
        <w:spacing w:after="0" w:line="240" w:lineRule="auto"/>
        <w:ind w:left="1440"/>
        <w:rPr>
          <w:sz w:val="12"/>
          <w:szCs w:val="12"/>
        </w:rPr>
      </w:pPr>
    </w:p>
    <w:p w:rsidR="00B83378" w:rsidRPr="00875AE5" w:rsidRDefault="00B83378" w:rsidP="00E56485">
      <w:pPr>
        <w:pStyle w:val="ListParagraph"/>
        <w:spacing w:after="0" w:line="240" w:lineRule="auto"/>
        <w:ind w:left="1411"/>
        <w:rPr>
          <w:sz w:val="8"/>
          <w:szCs w:val="8"/>
        </w:rPr>
      </w:pPr>
    </w:p>
    <w:tbl>
      <w:tblPr>
        <w:tblStyle w:val="TableGrid"/>
        <w:tblW w:w="0" w:type="auto"/>
        <w:tblInd w:w="468" w:type="dxa"/>
        <w:tblLook w:val="04A0" w:firstRow="1" w:lastRow="0" w:firstColumn="1" w:lastColumn="0" w:noHBand="0" w:noVBand="1"/>
      </w:tblPr>
      <w:tblGrid>
        <w:gridCol w:w="9988"/>
      </w:tblGrid>
      <w:tr w:rsidR="00E93B13" w:rsidTr="004B0A02">
        <w:trPr>
          <w:trHeight w:val="809"/>
        </w:trPr>
        <w:tc>
          <w:tcPr>
            <w:tcW w:w="10214" w:type="dxa"/>
          </w:tcPr>
          <w:p w:rsidR="00E93B13" w:rsidRDefault="00E93B13" w:rsidP="004B0A02">
            <w:pPr>
              <w:pStyle w:val="ListParagraph"/>
              <w:ind w:left="0"/>
              <w:rPr>
                <w:i/>
                <w:iCs/>
                <w:sz w:val="20"/>
                <w:szCs w:val="20"/>
              </w:rPr>
            </w:pPr>
            <w:r w:rsidRPr="00E56485">
              <w:rPr>
                <w:i/>
                <w:iCs/>
                <w:sz w:val="20"/>
                <w:szCs w:val="20"/>
              </w:rPr>
              <w:t>Examples of good performance</w:t>
            </w:r>
          </w:p>
          <w:p w:rsidR="00E93B13" w:rsidRPr="00E93B13" w:rsidRDefault="00E93B13" w:rsidP="004B0A02">
            <w:pPr>
              <w:pStyle w:val="ListParagraph"/>
              <w:ind w:left="0"/>
              <w:rPr>
                <w:iCs/>
                <w:sz w:val="20"/>
                <w:szCs w:val="20"/>
              </w:rPr>
            </w:pPr>
          </w:p>
        </w:tc>
      </w:tr>
      <w:tr w:rsidR="00E93B13" w:rsidTr="004B0A02">
        <w:trPr>
          <w:trHeight w:val="811"/>
        </w:trPr>
        <w:tc>
          <w:tcPr>
            <w:tcW w:w="10214" w:type="dxa"/>
          </w:tcPr>
          <w:p w:rsidR="00E93B13" w:rsidRPr="00E56485" w:rsidRDefault="00E93B13" w:rsidP="004B0A02">
            <w:pPr>
              <w:pStyle w:val="ListParagraph"/>
              <w:ind w:left="0"/>
              <w:rPr>
                <w:i/>
                <w:iCs/>
                <w:sz w:val="20"/>
                <w:szCs w:val="20"/>
              </w:rPr>
            </w:pPr>
            <w:r w:rsidRPr="00E56485">
              <w:rPr>
                <w:i/>
                <w:iCs/>
                <w:sz w:val="20"/>
                <w:szCs w:val="20"/>
              </w:rPr>
              <w:t>Areas where the TEP could develop further</w:t>
            </w:r>
          </w:p>
          <w:p w:rsidR="00E93B13" w:rsidRPr="00E93B13" w:rsidRDefault="00E93B13" w:rsidP="004B0A02">
            <w:pPr>
              <w:pStyle w:val="ListParagraph"/>
              <w:ind w:left="0"/>
              <w:rPr>
                <w:iCs/>
                <w:sz w:val="20"/>
                <w:szCs w:val="20"/>
              </w:rPr>
            </w:pPr>
          </w:p>
        </w:tc>
      </w:tr>
    </w:tbl>
    <w:p w:rsidR="00B83378" w:rsidRDefault="00B83378" w:rsidP="00E56485">
      <w:pPr>
        <w:pStyle w:val="ListParagraph"/>
        <w:spacing w:after="0" w:line="240" w:lineRule="auto"/>
        <w:ind w:left="360"/>
      </w:pPr>
    </w:p>
    <w:p w:rsidR="003245B6" w:rsidRPr="00C029AB" w:rsidRDefault="00212D72" w:rsidP="00E56485">
      <w:pPr>
        <w:spacing w:after="0" w:line="240" w:lineRule="auto"/>
        <w:ind w:left="360" w:hanging="360"/>
        <w:rPr>
          <w:b/>
          <w:bCs/>
          <w:color w:val="0070C0"/>
        </w:rPr>
      </w:pPr>
      <w:r w:rsidRPr="00C029AB">
        <w:rPr>
          <w:b/>
          <w:bCs/>
          <w:color w:val="0070C0"/>
        </w:rPr>
        <w:t>2.</w:t>
      </w:r>
      <w:r w:rsidRPr="00C029AB">
        <w:rPr>
          <w:color w:val="0070C0"/>
        </w:rPr>
        <w:tab/>
      </w:r>
      <w:r w:rsidR="003245B6" w:rsidRPr="00C029AB">
        <w:rPr>
          <w:b/>
          <w:bCs/>
          <w:color w:val="0070C0"/>
        </w:rPr>
        <w:t>Personal and Professional values, ethics and skills</w:t>
      </w:r>
    </w:p>
    <w:p w:rsidR="00E56485" w:rsidRPr="00E56485" w:rsidRDefault="00E56485" w:rsidP="00E56485">
      <w:pPr>
        <w:spacing w:after="0" w:line="240" w:lineRule="auto"/>
        <w:ind w:left="360" w:hanging="360"/>
        <w:rPr>
          <w:b/>
          <w:bCs/>
          <w:sz w:val="10"/>
          <w:szCs w:val="10"/>
        </w:rPr>
      </w:pPr>
    </w:p>
    <w:p w:rsidR="003245B6" w:rsidRPr="00C55DA1" w:rsidRDefault="00E93B13" w:rsidP="00E93B13">
      <w:pPr>
        <w:pStyle w:val="ListParagraph"/>
        <w:spacing w:after="0" w:line="240" w:lineRule="auto"/>
        <w:ind w:left="993" w:hanging="567"/>
        <w:jc w:val="both"/>
        <w:rPr>
          <w:spacing w:val="-8"/>
          <w:sz w:val="21"/>
          <w:szCs w:val="21"/>
        </w:rPr>
      </w:pPr>
      <w:r>
        <w:rPr>
          <w:spacing w:val="-8"/>
          <w:sz w:val="21"/>
          <w:szCs w:val="21"/>
        </w:rPr>
        <w:t xml:space="preserve">2.9 </w:t>
      </w:r>
      <w:r>
        <w:rPr>
          <w:spacing w:val="-8"/>
          <w:sz w:val="21"/>
          <w:szCs w:val="21"/>
        </w:rPr>
        <w:tab/>
      </w:r>
      <w:r w:rsidR="00D44DD6" w:rsidRPr="00C55DA1">
        <w:rPr>
          <w:spacing w:val="-8"/>
          <w:sz w:val="21"/>
          <w:szCs w:val="21"/>
        </w:rPr>
        <w:t>E</w:t>
      </w:r>
      <w:r w:rsidR="003245B6" w:rsidRPr="00C55DA1">
        <w:rPr>
          <w:spacing w:val="-8"/>
          <w:sz w:val="21"/>
          <w:szCs w:val="21"/>
        </w:rPr>
        <w:t>nsure that they seek, secure and make effective use of supervision, consultation and other resources to improve and extend knowledge, understanding and skills</w:t>
      </w:r>
      <w:r w:rsidR="00C029AB" w:rsidRPr="00C55DA1">
        <w:rPr>
          <w:spacing w:val="-8"/>
          <w:sz w:val="21"/>
          <w:szCs w:val="21"/>
        </w:rPr>
        <w:t>.</w:t>
      </w:r>
      <w:r w:rsidR="00C029AB">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rsidR="00E56485" w:rsidRPr="00E56485" w:rsidRDefault="00E56485" w:rsidP="00E56485">
      <w:pPr>
        <w:pStyle w:val="ListParagraph"/>
        <w:spacing w:after="0" w:line="240" w:lineRule="auto"/>
        <w:ind w:left="1440"/>
        <w:rPr>
          <w:spacing w:val="-8"/>
          <w:sz w:val="20"/>
          <w:szCs w:val="20"/>
        </w:rPr>
      </w:pPr>
    </w:p>
    <w:tbl>
      <w:tblPr>
        <w:tblStyle w:val="TableGrid"/>
        <w:tblW w:w="0" w:type="auto"/>
        <w:tblInd w:w="468" w:type="dxa"/>
        <w:tblLook w:val="04A0" w:firstRow="1" w:lastRow="0" w:firstColumn="1" w:lastColumn="0" w:noHBand="0" w:noVBand="1"/>
      </w:tblPr>
      <w:tblGrid>
        <w:gridCol w:w="9988"/>
      </w:tblGrid>
      <w:tr w:rsidR="00E93B13" w:rsidTr="004B0A02">
        <w:trPr>
          <w:trHeight w:val="809"/>
        </w:trPr>
        <w:tc>
          <w:tcPr>
            <w:tcW w:w="10214" w:type="dxa"/>
          </w:tcPr>
          <w:p w:rsidR="00E93B13" w:rsidRDefault="00E93B13" w:rsidP="004B0A02">
            <w:pPr>
              <w:pStyle w:val="ListParagraph"/>
              <w:ind w:left="0"/>
              <w:rPr>
                <w:i/>
                <w:iCs/>
                <w:sz w:val="20"/>
                <w:szCs w:val="20"/>
              </w:rPr>
            </w:pPr>
            <w:r w:rsidRPr="00E56485">
              <w:rPr>
                <w:i/>
                <w:iCs/>
                <w:sz w:val="20"/>
                <w:szCs w:val="20"/>
              </w:rPr>
              <w:t>Examples of good performance</w:t>
            </w:r>
          </w:p>
          <w:p w:rsidR="00E93B13" w:rsidRPr="00E93B13" w:rsidRDefault="00E93B13" w:rsidP="004B0A02">
            <w:pPr>
              <w:pStyle w:val="ListParagraph"/>
              <w:ind w:left="0"/>
              <w:rPr>
                <w:iCs/>
                <w:sz w:val="20"/>
                <w:szCs w:val="20"/>
              </w:rPr>
            </w:pPr>
          </w:p>
        </w:tc>
      </w:tr>
      <w:tr w:rsidR="00E93B13" w:rsidTr="004B0A02">
        <w:trPr>
          <w:trHeight w:val="811"/>
        </w:trPr>
        <w:tc>
          <w:tcPr>
            <w:tcW w:w="10214" w:type="dxa"/>
          </w:tcPr>
          <w:p w:rsidR="00E93B13" w:rsidRPr="00E56485" w:rsidRDefault="00E93B13" w:rsidP="004B0A02">
            <w:pPr>
              <w:pStyle w:val="ListParagraph"/>
              <w:ind w:left="0"/>
              <w:rPr>
                <w:i/>
                <w:iCs/>
                <w:sz w:val="20"/>
                <w:szCs w:val="20"/>
              </w:rPr>
            </w:pPr>
            <w:r w:rsidRPr="00E56485">
              <w:rPr>
                <w:i/>
                <w:iCs/>
                <w:sz w:val="20"/>
                <w:szCs w:val="20"/>
              </w:rPr>
              <w:t>Areas where the TEP could develop further</w:t>
            </w:r>
          </w:p>
          <w:p w:rsidR="00E93B13" w:rsidRPr="00E93B13" w:rsidRDefault="00E93B13" w:rsidP="004B0A02">
            <w:pPr>
              <w:pStyle w:val="ListParagraph"/>
              <w:ind w:left="0"/>
              <w:rPr>
                <w:iCs/>
                <w:sz w:val="20"/>
                <w:szCs w:val="20"/>
              </w:rPr>
            </w:pPr>
          </w:p>
        </w:tc>
      </w:tr>
    </w:tbl>
    <w:p w:rsidR="00C55DA1" w:rsidRDefault="00C55DA1" w:rsidP="00ED226C">
      <w:pPr>
        <w:spacing w:after="0" w:line="240" w:lineRule="auto"/>
        <w:ind w:left="360" w:hanging="360"/>
        <w:rPr>
          <w:rFonts w:eastAsia="PMingLiU"/>
          <w:b/>
          <w:bCs/>
          <w:lang w:eastAsia="zh-TW"/>
        </w:rPr>
      </w:pPr>
    </w:p>
    <w:p w:rsidR="003245B6" w:rsidRPr="00C029AB" w:rsidRDefault="00212D72" w:rsidP="00ED226C">
      <w:pPr>
        <w:spacing w:after="0" w:line="240" w:lineRule="auto"/>
        <w:ind w:left="360" w:hanging="360"/>
        <w:rPr>
          <w:b/>
          <w:bCs/>
          <w:color w:val="0070C0"/>
        </w:rPr>
      </w:pPr>
      <w:r w:rsidRPr="00C029AB">
        <w:rPr>
          <w:b/>
          <w:bCs/>
          <w:color w:val="0070C0"/>
        </w:rPr>
        <w:t>3.</w:t>
      </w:r>
      <w:r w:rsidRPr="00C029AB">
        <w:rPr>
          <w:b/>
          <w:bCs/>
          <w:color w:val="0070C0"/>
        </w:rPr>
        <w:tab/>
      </w:r>
      <w:r w:rsidR="003245B6" w:rsidRPr="00C029AB">
        <w:rPr>
          <w:b/>
          <w:bCs/>
          <w:color w:val="0070C0"/>
        </w:rPr>
        <w:t>Diversity and Cultural Differences</w:t>
      </w:r>
    </w:p>
    <w:p w:rsidR="00ED226C" w:rsidRPr="00ED226C" w:rsidRDefault="00ED226C" w:rsidP="00ED226C">
      <w:pPr>
        <w:spacing w:after="0" w:line="240" w:lineRule="auto"/>
        <w:ind w:left="360" w:hanging="360"/>
        <w:rPr>
          <w:b/>
          <w:bCs/>
          <w:sz w:val="10"/>
          <w:szCs w:val="10"/>
        </w:rPr>
      </w:pPr>
    </w:p>
    <w:p w:rsidR="00ED226C" w:rsidRPr="00C55DA1" w:rsidRDefault="00E93B13" w:rsidP="00E93B13">
      <w:pPr>
        <w:spacing w:after="0" w:line="240" w:lineRule="auto"/>
        <w:ind w:left="993" w:hanging="633"/>
        <w:jc w:val="both"/>
        <w:rPr>
          <w:i/>
          <w:iCs/>
          <w:spacing w:val="-8"/>
          <w:sz w:val="12"/>
          <w:szCs w:val="12"/>
        </w:rPr>
      </w:pPr>
      <w:r>
        <w:rPr>
          <w:spacing w:val="-8"/>
          <w:sz w:val="21"/>
          <w:szCs w:val="21"/>
        </w:rPr>
        <w:t xml:space="preserve">3.2 </w:t>
      </w:r>
      <w:r>
        <w:rPr>
          <w:spacing w:val="-8"/>
          <w:sz w:val="21"/>
          <w:szCs w:val="21"/>
        </w:rPr>
        <w:tab/>
        <w:t>Demonstrate</w:t>
      </w:r>
      <w:r w:rsidR="003245B6" w:rsidRPr="00C55DA1">
        <w:rPr>
          <w:spacing w:val="-8"/>
          <w:sz w:val="21"/>
          <w:szCs w:val="21"/>
        </w:rPr>
        <w:t xml:space="preserve"> understanding and application of equality and diversity principles and actively </w:t>
      </w:r>
      <w:r>
        <w:rPr>
          <w:spacing w:val="-8"/>
          <w:sz w:val="21"/>
          <w:szCs w:val="21"/>
        </w:rPr>
        <w:t xml:space="preserve">promote inclusion and equity in </w:t>
      </w:r>
      <w:r w:rsidR="003245B6" w:rsidRPr="00C55DA1">
        <w:rPr>
          <w:spacing w:val="-8"/>
          <w:sz w:val="21"/>
          <w:szCs w:val="21"/>
        </w:rPr>
        <w:t>their professional practice</w:t>
      </w:r>
      <w:r w:rsidR="00C029AB" w:rsidRPr="00C55DA1">
        <w:rPr>
          <w:spacing w:val="-8"/>
          <w:sz w:val="21"/>
          <w:szCs w:val="21"/>
        </w:rPr>
        <w:t>.</w:t>
      </w:r>
      <w:r w:rsidR="00C029AB">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rsidR="00ED226C" w:rsidRPr="00C55DA1" w:rsidRDefault="00D44DD6" w:rsidP="00ED226C">
      <w:pPr>
        <w:pStyle w:val="ListParagraph"/>
        <w:spacing w:after="0" w:line="240" w:lineRule="auto"/>
        <w:ind w:left="1440"/>
        <w:rPr>
          <w:spacing w:val="-8"/>
          <w:sz w:val="12"/>
          <w:szCs w:val="12"/>
        </w:rPr>
      </w:pPr>
      <w:r w:rsidRPr="00C55DA1">
        <w:rPr>
          <w:spacing w:val="-8"/>
          <w:sz w:val="21"/>
          <w:szCs w:val="21"/>
        </w:rPr>
        <w:tab/>
      </w:r>
    </w:p>
    <w:tbl>
      <w:tblPr>
        <w:tblStyle w:val="TableGrid"/>
        <w:tblW w:w="0" w:type="auto"/>
        <w:tblInd w:w="468" w:type="dxa"/>
        <w:tblLook w:val="04A0" w:firstRow="1" w:lastRow="0" w:firstColumn="1" w:lastColumn="0" w:noHBand="0" w:noVBand="1"/>
      </w:tblPr>
      <w:tblGrid>
        <w:gridCol w:w="9988"/>
      </w:tblGrid>
      <w:tr w:rsidR="00ED226C" w:rsidTr="002114AE">
        <w:trPr>
          <w:trHeight w:val="809"/>
        </w:trPr>
        <w:tc>
          <w:tcPr>
            <w:tcW w:w="10214" w:type="dxa"/>
          </w:tcPr>
          <w:p w:rsidR="00ED226C" w:rsidRDefault="00ED226C" w:rsidP="00E93B13">
            <w:pPr>
              <w:pStyle w:val="ListParagraph"/>
              <w:ind w:left="0"/>
              <w:rPr>
                <w:i/>
                <w:iCs/>
                <w:sz w:val="20"/>
                <w:szCs w:val="20"/>
              </w:rPr>
            </w:pPr>
            <w:r w:rsidRPr="00E56485">
              <w:rPr>
                <w:i/>
                <w:iCs/>
                <w:sz w:val="20"/>
                <w:szCs w:val="20"/>
              </w:rPr>
              <w:lastRenderedPageBreak/>
              <w:t>Examples of good performance</w:t>
            </w:r>
          </w:p>
          <w:p w:rsidR="00E93B13" w:rsidRPr="00E93B13" w:rsidRDefault="00E93B13" w:rsidP="00E93B13">
            <w:pPr>
              <w:pStyle w:val="ListParagraph"/>
              <w:ind w:left="0"/>
              <w:rPr>
                <w:iCs/>
                <w:sz w:val="20"/>
                <w:szCs w:val="20"/>
              </w:rPr>
            </w:pPr>
          </w:p>
        </w:tc>
      </w:tr>
      <w:tr w:rsidR="00ED226C" w:rsidTr="00E93B13">
        <w:trPr>
          <w:trHeight w:val="811"/>
        </w:trPr>
        <w:tc>
          <w:tcPr>
            <w:tcW w:w="10214" w:type="dxa"/>
          </w:tcPr>
          <w:p w:rsidR="00ED226C" w:rsidRPr="00E56485" w:rsidRDefault="00ED226C" w:rsidP="00281B15">
            <w:pPr>
              <w:pStyle w:val="ListParagraph"/>
              <w:ind w:left="0"/>
              <w:rPr>
                <w:i/>
                <w:iCs/>
                <w:sz w:val="20"/>
                <w:szCs w:val="20"/>
              </w:rPr>
            </w:pPr>
            <w:r w:rsidRPr="00E56485">
              <w:rPr>
                <w:i/>
                <w:iCs/>
                <w:sz w:val="20"/>
                <w:szCs w:val="20"/>
              </w:rPr>
              <w:t>Areas where the TEP could develop further</w:t>
            </w:r>
          </w:p>
          <w:p w:rsidR="00ED226C" w:rsidRPr="00E93B13" w:rsidRDefault="00ED226C" w:rsidP="00281B15">
            <w:pPr>
              <w:pStyle w:val="ListParagraph"/>
              <w:ind w:left="0"/>
              <w:rPr>
                <w:iCs/>
                <w:sz w:val="20"/>
                <w:szCs w:val="20"/>
              </w:rPr>
            </w:pPr>
          </w:p>
        </w:tc>
      </w:tr>
    </w:tbl>
    <w:p w:rsidR="00ED226C" w:rsidRPr="00EE5DA7" w:rsidRDefault="00ED226C" w:rsidP="00ED226C">
      <w:pPr>
        <w:pStyle w:val="ListParagraph"/>
        <w:spacing w:after="0" w:line="240" w:lineRule="auto"/>
        <w:ind w:left="1440"/>
        <w:rPr>
          <w:i/>
          <w:iCs/>
          <w:spacing w:val="-8"/>
          <w:sz w:val="10"/>
          <w:szCs w:val="10"/>
        </w:rPr>
      </w:pPr>
    </w:p>
    <w:p w:rsidR="003245B6" w:rsidRPr="00C029AB" w:rsidRDefault="00212D72" w:rsidP="0057591E">
      <w:pPr>
        <w:spacing w:after="0" w:line="240" w:lineRule="auto"/>
        <w:ind w:left="360" w:hanging="360"/>
        <w:rPr>
          <w:b/>
          <w:bCs/>
          <w:color w:val="0070C0"/>
        </w:rPr>
      </w:pPr>
      <w:r w:rsidRPr="00C029AB">
        <w:rPr>
          <w:b/>
          <w:bCs/>
          <w:color w:val="0070C0"/>
        </w:rPr>
        <w:t>4.</w:t>
      </w:r>
      <w:r w:rsidR="0057591E" w:rsidRPr="00C029AB">
        <w:rPr>
          <w:b/>
          <w:bCs/>
          <w:color w:val="0070C0"/>
        </w:rPr>
        <w:tab/>
      </w:r>
      <w:r w:rsidR="003245B6" w:rsidRPr="00C029AB">
        <w:rPr>
          <w:b/>
          <w:bCs/>
          <w:color w:val="0070C0"/>
        </w:rPr>
        <w:t>Consultation</w:t>
      </w:r>
    </w:p>
    <w:p w:rsidR="0057591E" w:rsidRPr="002114AE" w:rsidRDefault="0057591E" w:rsidP="0057591E">
      <w:pPr>
        <w:spacing w:after="0" w:line="240" w:lineRule="auto"/>
        <w:rPr>
          <w:b/>
          <w:bCs/>
          <w:sz w:val="10"/>
          <w:szCs w:val="10"/>
        </w:rPr>
      </w:pPr>
    </w:p>
    <w:p w:rsidR="003245B6" w:rsidRPr="00C55DA1" w:rsidRDefault="00925700" w:rsidP="00C029AB">
      <w:pPr>
        <w:spacing w:after="0" w:line="240" w:lineRule="auto"/>
        <w:ind w:left="900" w:hanging="540"/>
        <w:jc w:val="both"/>
        <w:rPr>
          <w:spacing w:val="-8"/>
          <w:sz w:val="21"/>
          <w:szCs w:val="21"/>
        </w:rPr>
      </w:pPr>
      <w:r w:rsidRPr="00C55DA1">
        <w:rPr>
          <w:spacing w:val="-8"/>
          <w:sz w:val="21"/>
          <w:szCs w:val="21"/>
        </w:rPr>
        <w:t>4.6</w:t>
      </w:r>
      <w:r w:rsidR="003245B6" w:rsidRPr="00C55DA1">
        <w:rPr>
          <w:spacing w:val="-8"/>
          <w:sz w:val="21"/>
          <w:szCs w:val="21"/>
        </w:rPr>
        <w:tab/>
        <w:t>Demonstrate the ability to monitor and evaluate the effectiveness of their own consultations and interventions</w:t>
      </w:r>
      <w:r w:rsidR="00C029AB" w:rsidRPr="00C55DA1">
        <w:rPr>
          <w:spacing w:val="-8"/>
          <w:sz w:val="21"/>
          <w:szCs w:val="21"/>
        </w:rPr>
        <w:t>.</w:t>
      </w:r>
      <w:r w:rsidR="00C029AB">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2114AE" w:rsidRPr="00EE5DA7" w:rsidRDefault="002114AE" w:rsidP="002114AE">
      <w:pPr>
        <w:pStyle w:val="ListParagraph"/>
        <w:spacing w:after="0" w:line="240" w:lineRule="auto"/>
        <w:ind w:left="1440"/>
        <w:rPr>
          <w:i/>
          <w:iCs/>
          <w:spacing w:val="-8"/>
          <w:sz w:val="10"/>
          <w:szCs w:val="10"/>
        </w:rPr>
      </w:pPr>
    </w:p>
    <w:p w:rsidR="003245B6" w:rsidRPr="00C55DA1" w:rsidRDefault="00925700" w:rsidP="00C029AB">
      <w:pPr>
        <w:spacing w:after="0" w:line="240" w:lineRule="auto"/>
        <w:ind w:left="900" w:hanging="540"/>
        <w:jc w:val="both"/>
        <w:rPr>
          <w:spacing w:val="-8"/>
          <w:sz w:val="21"/>
          <w:szCs w:val="21"/>
        </w:rPr>
      </w:pPr>
      <w:r w:rsidRPr="00C55DA1">
        <w:rPr>
          <w:spacing w:val="-8"/>
          <w:sz w:val="21"/>
          <w:szCs w:val="21"/>
        </w:rPr>
        <w:t>4.7</w:t>
      </w:r>
      <w:r w:rsidR="003245B6" w:rsidRPr="00C55DA1">
        <w:rPr>
          <w:spacing w:val="-8"/>
          <w:sz w:val="21"/>
          <w:szCs w:val="21"/>
        </w:rPr>
        <w:tab/>
        <w:t>Demonstrate skill in empowering consultees and in working collaboratively, identifying the strengths and skills of others that can be utilised</w:t>
      </w:r>
      <w:r w:rsidR="00C029AB" w:rsidRPr="00C55DA1">
        <w:rPr>
          <w:spacing w:val="-8"/>
          <w:sz w:val="21"/>
          <w:szCs w:val="21"/>
        </w:rPr>
        <w:t>.</w:t>
      </w:r>
      <w:r w:rsidR="00C029AB">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2114AE" w:rsidRPr="00EE5DA7" w:rsidRDefault="002114AE" w:rsidP="002114AE">
      <w:pPr>
        <w:pStyle w:val="ListParagraph"/>
        <w:spacing w:after="0" w:line="240" w:lineRule="auto"/>
        <w:ind w:left="1440"/>
        <w:rPr>
          <w:i/>
          <w:iCs/>
          <w:spacing w:val="-8"/>
          <w:sz w:val="10"/>
          <w:szCs w:val="10"/>
        </w:rPr>
      </w:pPr>
    </w:p>
    <w:p w:rsidR="002114AE" w:rsidRPr="00EE5DA7" w:rsidRDefault="002114AE" w:rsidP="002114AE">
      <w:pPr>
        <w:pStyle w:val="ListParagraph"/>
        <w:spacing w:after="0" w:line="240" w:lineRule="auto"/>
        <w:ind w:left="1440"/>
        <w:rPr>
          <w:i/>
          <w:iCs/>
          <w:spacing w:val="-8"/>
          <w:sz w:val="14"/>
          <w:szCs w:val="14"/>
        </w:rPr>
      </w:pPr>
    </w:p>
    <w:tbl>
      <w:tblPr>
        <w:tblStyle w:val="TableGrid"/>
        <w:tblW w:w="0" w:type="auto"/>
        <w:tblInd w:w="468" w:type="dxa"/>
        <w:tblLook w:val="04A0" w:firstRow="1" w:lastRow="0" w:firstColumn="1" w:lastColumn="0" w:noHBand="0" w:noVBand="1"/>
      </w:tblPr>
      <w:tblGrid>
        <w:gridCol w:w="9988"/>
      </w:tblGrid>
      <w:tr w:rsidR="00E93B13" w:rsidTr="004B0A02">
        <w:trPr>
          <w:trHeight w:val="809"/>
        </w:trPr>
        <w:tc>
          <w:tcPr>
            <w:tcW w:w="10214" w:type="dxa"/>
          </w:tcPr>
          <w:p w:rsidR="00E93B13" w:rsidRDefault="00E93B13" w:rsidP="004B0A02">
            <w:pPr>
              <w:pStyle w:val="ListParagraph"/>
              <w:ind w:left="0"/>
              <w:rPr>
                <w:i/>
                <w:iCs/>
                <w:sz w:val="20"/>
                <w:szCs w:val="20"/>
              </w:rPr>
            </w:pPr>
            <w:r w:rsidRPr="00E56485">
              <w:rPr>
                <w:i/>
                <w:iCs/>
                <w:sz w:val="20"/>
                <w:szCs w:val="20"/>
              </w:rPr>
              <w:t>Examples of good performance</w:t>
            </w:r>
          </w:p>
          <w:p w:rsidR="00E93B13" w:rsidRPr="00E93B13" w:rsidRDefault="00E93B13" w:rsidP="004B0A02">
            <w:pPr>
              <w:pStyle w:val="ListParagraph"/>
              <w:ind w:left="0"/>
              <w:rPr>
                <w:iCs/>
                <w:sz w:val="20"/>
                <w:szCs w:val="20"/>
              </w:rPr>
            </w:pPr>
          </w:p>
        </w:tc>
      </w:tr>
      <w:tr w:rsidR="00E93B13" w:rsidTr="004B0A02">
        <w:trPr>
          <w:trHeight w:val="811"/>
        </w:trPr>
        <w:tc>
          <w:tcPr>
            <w:tcW w:w="10214" w:type="dxa"/>
          </w:tcPr>
          <w:p w:rsidR="00E93B13" w:rsidRPr="00E56485" w:rsidRDefault="00E93B13" w:rsidP="004B0A02">
            <w:pPr>
              <w:pStyle w:val="ListParagraph"/>
              <w:ind w:left="0"/>
              <w:rPr>
                <w:i/>
                <w:iCs/>
                <w:sz w:val="20"/>
                <w:szCs w:val="20"/>
              </w:rPr>
            </w:pPr>
            <w:r w:rsidRPr="00E56485">
              <w:rPr>
                <w:i/>
                <w:iCs/>
                <w:sz w:val="20"/>
                <w:szCs w:val="20"/>
              </w:rPr>
              <w:t>Areas where the TEP could develop further</w:t>
            </w:r>
          </w:p>
          <w:p w:rsidR="00E93B13" w:rsidRPr="00E93B13" w:rsidRDefault="00E93B13" w:rsidP="004B0A02">
            <w:pPr>
              <w:pStyle w:val="ListParagraph"/>
              <w:ind w:left="0"/>
              <w:rPr>
                <w:iCs/>
                <w:sz w:val="20"/>
                <w:szCs w:val="20"/>
              </w:rPr>
            </w:pPr>
          </w:p>
        </w:tc>
      </w:tr>
    </w:tbl>
    <w:p w:rsidR="0057591E" w:rsidRPr="00EE5DA7" w:rsidRDefault="0057591E" w:rsidP="0057591E">
      <w:pPr>
        <w:spacing w:after="0" w:line="240" w:lineRule="auto"/>
        <w:rPr>
          <w:sz w:val="10"/>
          <w:szCs w:val="10"/>
        </w:rPr>
      </w:pPr>
    </w:p>
    <w:p w:rsidR="003245B6" w:rsidRDefault="00F05E22" w:rsidP="002114AE">
      <w:pPr>
        <w:spacing w:after="0" w:line="240" w:lineRule="auto"/>
        <w:ind w:left="360" w:hanging="360"/>
        <w:rPr>
          <w:rFonts w:eastAsia="PMingLiU"/>
          <w:b/>
          <w:bCs/>
          <w:lang w:eastAsia="zh-TW"/>
        </w:rPr>
      </w:pPr>
      <w:r w:rsidRPr="00C029AB">
        <w:rPr>
          <w:b/>
          <w:bCs/>
          <w:color w:val="0070C0"/>
        </w:rPr>
        <w:t>5</w:t>
      </w:r>
      <w:r w:rsidR="00212D72" w:rsidRPr="00C029AB">
        <w:rPr>
          <w:b/>
          <w:bCs/>
          <w:color w:val="0070C0"/>
        </w:rPr>
        <w:t>.</w:t>
      </w:r>
      <w:r w:rsidR="002114AE" w:rsidRPr="00C029AB">
        <w:rPr>
          <w:rFonts w:eastAsia="PMingLiU" w:hint="eastAsia"/>
          <w:color w:val="0070C0"/>
          <w:lang w:eastAsia="zh-TW"/>
        </w:rPr>
        <w:tab/>
      </w:r>
      <w:r w:rsidR="00A32F0B" w:rsidRPr="00C029AB">
        <w:rPr>
          <w:b/>
          <w:bCs/>
          <w:color w:val="0070C0"/>
        </w:rPr>
        <w:t>Psychological Assessment and Formulation</w:t>
      </w:r>
    </w:p>
    <w:p w:rsidR="002114AE" w:rsidRPr="002114AE" w:rsidRDefault="002114AE" w:rsidP="002114AE">
      <w:pPr>
        <w:spacing w:after="0" w:line="240" w:lineRule="auto"/>
        <w:ind w:left="360" w:hanging="360"/>
        <w:rPr>
          <w:rFonts w:eastAsia="PMingLiU"/>
          <w:b/>
          <w:bCs/>
          <w:sz w:val="10"/>
          <w:szCs w:val="10"/>
          <w:lang w:eastAsia="zh-TW"/>
        </w:rPr>
      </w:pPr>
    </w:p>
    <w:p w:rsidR="00A32F0B" w:rsidRPr="00C55DA1" w:rsidRDefault="00A32F0B" w:rsidP="00C029AB">
      <w:pPr>
        <w:spacing w:after="0" w:line="240" w:lineRule="auto"/>
        <w:ind w:left="900" w:hanging="540"/>
        <w:jc w:val="both"/>
        <w:rPr>
          <w:spacing w:val="-8"/>
          <w:sz w:val="21"/>
          <w:szCs w:val="21"/>
        </w:rPr>
      </w:pPr>
      <w:r w:rsidRPr="00C55DA1">
        <w:rPr>
          <w:spacing w:val="-8"/>
          <w:sz w:val="21"/>
          <w:szCs w:val="21"/>
        </w:rPr>
        <w:t>5.1</w:t>
      </w:r>
      <w:r w:rsidRPr="00C55DA1">
        <w:rPr>
          <w:b/>
          <w:bCs/>
          <w:spacing w:val="-8"/>
          <w:sz w:val="21"/>
          <w:szCs w:val="21"/>
        </w:rPr>
        <w:tab/>
      </w:r>
      <w:r w:rsidRPr="00C55DA1">
        <w:rPr>
          <w:spacing w:val="-8"/>
          <w:sz w:val="21"/>
          <w:szCs w:val="21"/>
        </w:rPr>
        <w:t>Select from a range of methods of assessment and data collection (</w:t>
      </w:r>
      <w:r w:rsidR="00836DE1" w:rsidRPr="00C55DA1">
        <w:rPr>
          <w:spacing w:val="-8"/>
          <w:sz w:val="21"/>
          <w:szCs w:val="21"/>
        </w:rPr>
        <w:t>e.g.</w:t>
      </w:r>
      <w:r w:rsidRPr="00C55DA1">
        <w:rPr>
          <w:spacing w:val="-8"/>
          <w:sz w:val="21"/>
          <w:szCs w:val="21"/>
        </w:rPr>
        <w:t xml:space="preserve"> norm</w:t>
      </w:r>
      <w:r w:rsidRPr="00C55DA1">
        <w:rPr>
          <w:b/>
          <w:bCs/>
          <w:spacing w:val="-8"/>
          <w:sz w:val="21"/>
          <w:szCs w:val="21"/>
        </w:rPr>
        <w:t>-r</w:t>
      </w:r>
      <w:r w:rsidRPr="00C55DA1">
        <w:rPr>
          <w:spacing w:val="-8"/>
          <w:sz w:val="21"/>
          <w:szCs w:val="21"/>
        </w:rPr>
        <w:t>eferenced, curriculum based, ecological, interview, observational data), relevant to presenting concerns and other information about the child / young person / group</w:t>
      </w:r>
      <w:r w:rsidR="00C029AB" w:rsidRPr="00C55DA1">
        <w:rPr>
          <w:spacing w:val="-8"/>
          <w:sz w:val="21"/>
          <w:szCs w:val="21"/>
        </w:rPr>
        <w:t>.</w:t>
      </w:r>
      <w:r w:rsidR="00C029AB">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2114AE" w:rsidRPr="00EE5DA7" w:rsidRDefault="002114AE" w:rsidP="002114AE">
      <w:pPr>
        <w:pStyle w:val="ListParagraph"/>
        <w:spacing w:after="0" w:line="240" w:lineRule="auto"/>
        <w:ind w:left="1440"/>
        <w:rPr>
          <w:i/>
          <w:iCs/>
          <w:spacing w:val="-8"/>
          <w:sz w:val="10"/>
          <w:szCs w:val="10"/>
        </w:rPr>
      </w:pPr>
    </w:p>
    <w:p w:rsidR="00A32F0B" w:rsidRPr="00C55DA1" w:rsidRDefault="00A32F0B" w:rsidP="00C029AB">
      <w:pPr>
        <w:spacing w:after="0" w:line="240" w:lineRule="auto"/>
        <w:ind w:left="900" w:hanging="540"/>
        <w:jc w:val="both"/>
        <w:rPr>
          <w:spacing w:val="-8"/>
          <w:sz w:val="21"/>
          <w:szCs w:val="21"/>
        </w:rPr>
      </w:pPr>
      <w:r w:rsidRPr="00C55DA1">
        <w:rPr>
          <w:spacing w:val="-8"/>
          <w:sz w:val="21"/>
          <w:szCs w:val="21"/>
        </w:rPr>
        <w:t>5.</w:t>
      </w:r>
      <w:r w:rsidR="00F05E22" w:rsidRPr="00C55DA1">
        <w:rPr>
          <w:spacing w:val="-8"/>
          <w:sz w:val="21"/>
          <w:szCs w:val="21"/>
        </w:rPr>
        <w:t>3</w:t>
      </w:r>
      <w:r w:rsidRPr="00C55DA1">
        <w:rPr>
          <w:spacing w:val="-8"/>
          <w:sz w:val="21"/>
          <w:szCs w:val="21"/>
        </w:rPr>
        <w:tab/>
        <w:t>Use and interpret psychological and educational assessments cautiously and ethically, in light of additional information and within a systematic, ecological problem solving framework</w:t>
      </w:r>
      <w:r w:rsidR="00C029AB" w:rsidRPr="00C55DA1">
        <w:rPr>
          <w:spacing w:val="-8"/>
          <w:sz w:val="21"/>
          <w:szCs w:val="21"/>
        </w:rPr>
        <w:t>.</w:t>
      </w:r>
      <w:r w:rsidR="00C029AB">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2114AE" w:rsidRPr="00EE5DA7" w:rsidRDefault="00D44DD6" w:rsidP="00C029AB">
      <w:pPr>
        <w:pStyle w:val="ListParagraph"/>
        <w:spacing w:after="0" w:line="240" w:lineRule="auto"/>
        <w:ind w:left="1440"/>
        <w:rPr>
          <w:i/>
          <w:iCs/>
          <w:spacing w:val="-8"/>
          <w:sz w:val="10"/>
          <w:szCs w:val="10"/>
        </w:rPr>
      </w:pPr>
      <w:r w:rsidRPr="00C55DA1">
        <w:rPr>
          <w:spacing w:val="-8"/>
          <w:sz w:val="21"/>
          <w:szCs w:val="21"/>
        </w:rPr>
        <w:tab/>
      </w:r>
    </w:p>
    <w:p w:rsidR="00A32F0B" w:rsidRPr="00C55DA1" w:rsidRDefault="00A32F0B" w:rsidP="00C029AB">
      <w:pPr>
        <w:spacing w:after="0" w:line="240" w:lineRule="auto"/>
        <w:ind w:left="900" w:hanging="540"/>
        <w:jc w:val="both"/>
        <w:rPr>
          <w:spacing w:val="-8"/>
          <w:sz w:val="21"/>
          <w:szCs w:val="21"/>
        </w:rPr>
      </w:pPr>
      <w:r w:rsidRPr="00C55DA1">
        <w:rPr>
          <w:spacing w:val="-8"/>
          <w:sz w:val="21"/>
          <w:szCs w:val="21"/>
        </w:rPr>
        <w:t>5.</w:t>
      </w:r>
      <w:r w:rsidR="00F05E22" w:rsidRPr="00C55DA1">
        <w:rPr>
          <w:spacing w:val="-8"/>
          <w:sz w:val="21"/>
          <w:szCs w:val="21"/>
        </w:rPr>
        <w:t>4</w:t>
      </w:r>
      <w:r w:rsidRPr="00C55DA1">
        <w:rPr>
          <w:spacing w:val="-8"/>
          <w:sz w:val="21"/>
          <w:szCs w:val="21"/>
        </w:rPr>
        <w:tab/>
        <w:t>Draw on assessment information to develop an integrated formulation which draws on psychological theory and research</w:t>
      </w:r>
      <w:r w:rsidR="00C029AB" w:rsidRPr="00C55DA1">
        <w:rPr>
          <w:spacing w:val="-8"/>
          <w:sz w:val="21"/>
          <w:szCs w:val="21"/>
        </w:rPr>
        <w:t>.</w:t>
      </w:r>
      <w:r w:rsidR="00C029AB">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2114AE" w:rsidRPr="00EE5DA7" w:rsidRDefault="002114AE" w:rsidP="002114AE">
      <w:pPr>
        <w:pStyle w:val="ListParagraph"/>
        <w:spacing w:after="0" w:line="240" w:lineRule="auto"/>
        <w:ind w:left="1440"/>
        <w:rPr>
          <w:rFonts w:eastAsia="PMingLiU"/>
          <w:i/>
          <w:iCs/>
          <w:spacing w:val="-8"/>
          <w:sz w:val="14"/>
          <w:szCs w:val="14"/>
          <w:lang w:eastAsia="zh-TW"/>
        </w:rPr>
      </w:pPr>
    </w:p>
    <w:tbl>
      <w:tblPr>
        <w:tblStyle w:val="TableGrid"/>
        <w:tblW w:w="0" w:type="auto"/>
        <w:tblInd w:w="468" w:type="dxa"/>
        <w:tblLook w:val="04A0" w:firstRow="1" w:lastRow="0" w:firstColumn="1" w:lastColumn="0" w:noHBand="0" w:noVBand="1"/>
      </w:tblPr>
      <w:tblGrid>
        <w:gridCol w:w="9988"/>
      </w:tblGrid>
      <w:tr w:rsidR="00E93B13" w:rsidTr="004B0A02">
        <w:trPr>
          <w:trHeight w:val="809"/>
        </w:trPr>
        <w:tc>
          <w:tcPr>
            <w:tcW w:w="10214" w:type="dxa"/>
          </w:tcPr>
          <w:p w:rsidR="00E93B13" w:rsidRDefault="00E93B13" w:rsidP="004B0A02">
            <w:pPr>
              <w:pStyle w:val="ListParagraph"/>
              <w:ind w:left="0"/>
              <w:rPr>
                <w:i/>
                <w:iCs/>
                <w:sz w:val="20"/>
                <w:szCs w:val="20"/>
              </w:rPr>
            </w:pPr>
            <w:r w:rsidRPr="00E56485">
              <w:rPr>
                <w:i/>
                <w:iCs/>
                <w:sz w:val="20"/>
                <w:szCs w:val="20"/>
              </w:rPr>
              <w:t>Examples of good performance</w:t>
            </w:r>
          </w:p>
          <w:p w:rsidR="00E93B13" w:rsidRPr="00E93B13" w:rsidRDefault="00E93B13" w:rsidP="004B0A02">
            <w:pPr>
              <w:pStyle w:val="ListParagraph"/>
              <w:ind w:left="0"/>
              <w:rPr>
                <w:iCs/>
                <w:sz w:val="20"/>
                <w:szCs w:val="20"/>
              </w:rPr>
            </w:pPr>
          </w:p>
        </w:tc>
      </w:tr>
      <w:tr w:rsidR="00E93B13" w:rsidTr="004B0A02">
        <w:trPr>
          <w:trHeight w:val="811"/>
        </w:trPr>
        <w:tc>
          <w:tcPr>
            <w:tcW w:w="10214" w:type="dxa"/>
          </w:tcPr>
          <w:p w:rsidR="00E93B13" w:rsidRPr="00E56485" w:rsidRDefault="00E93B13" w:rsidP="004B0A02">
            <w:pPr>
              <w:pStyle w:val="ListParagraph"/>
              <w:ind w:left="0"/>
              <w:rPr>
                <w:i/>
                <w:iCs/>
                <w:sz w:val="20"/>
                <w:szCs w:val="20"/>
              </w:rPr>
            </w:pPr>
            <w:r w:rsidRPr="00E56485">
              <w:rPr>
                <w:i/>
                <w:iCs/>
                <w:sz w:val="20"/>
                <w:szCs w:val="20"/>
              </w:rPr>
              <w:t>Areas where the TEP could develop further</w:t>
            </w:r>
          </w:p>
          <w:p w:rsidR="00E93B13" w:rsidRPr="00E93B13" w:rsidRDefault="00E93B13" w:rsidP="004B0A02">
            <w:pPr>
              <w:pStyle w:val="ListParagraph"/>
              <w:ind w:left="0"/>
              <w:rPr>
                <w:iCs/>
                <w:sz w:val="20"/>
                <w:szCs w:val="20"/>
              </w:rPr>
            </w:pPr>
          </w:p>
        </w:tc>
      </w:tr>
    </w:tbl>
    <w:p w:rsidR="002114AE" w:rsidRPr="00EE5DA7" w:rsidRDefault="002114AE" w:rsidP="002114AE">
      <w:pPr>
        <w:pStyle w:val="ListParagraph"/>
        <w:spacing w:after="0" w:line="240" w:lineRule="auto"/>
        <w:ind w:left="1440"/>
        <w:rPr>
          <w:i/>
          <w:iCs/>
          <w:spacing w:val="-8"/>
          <w:sz w:val="10"/>
          <w:szCs w:val="10"/>
        </w:rPr>
      </w:pPr>
    </w:p>
    <w:p w:rsidR="00C55DA1" w:rsidRPr="00C029AB" w:rsidRDefault="00C55DA1" w:rsidP="002114AE">
      <w:pPr>
        <w:spacing w:after="0" w:line="240" w:lineRule="auto"/>
        <w:ind w:left="360" w:hanging="360"/>
        <w:rPr>
          <w:rFonts w:eastAsia="PMingLiU"/>
          <w:b/>
          <w:bCs/>
          <w:sz w:val="6"/>
          <w:szCs w:val="6"/>
          <w:lang w:eastAsia="zh-TW"/>
        </w:rPr>
      </w:pPr>
    </w:p>
    <w:p w:rsidR="00A32F0B" w:rsidRPr="00C029AB" w:rsidRDefault="00A32F0B" w:rsidP="002114AE">
      <w:pPr>
        <w:spacing w:after="0" w:line="240" w:lineRule="auto"/>
        <w:ind w:left="360" w:hanging="360"/>
        <w:rPr>
          <w:rFonts w:eastAsia="PMingLiU"/>
          <w:b/>
          <w:bCs/>
          <w:color w:val="0070C0"/>
          <w:lang w:eastAsia="zh-TW"/>
        </w:rPr>
      </w:pPr>
      <w:r w:rsidRPr="00C029AB">
        <w:rPr>
          <w:b/>
          <w:bCs/>
          <w:color w:val="0070C0"/>
        </w:rPr>
        <w:t>6.</w:t>
      </w:r>
      <w:r w:rsidR="002114AE" w:rsidRPr="00C029AB">
        <w:rPr>
          <w:rFonts w:eastAsia="PMingLiU" w:hint="eastAsia"/>
          <w:color w:val="0070C0"/>
          <w:lang w:eastAsia="zh-TW"/>
        </w:rPr>
        <w:tab/>
      </w:r>
      <w:r w:rsidRPr="00C029AB">
        <w:rPr>
          <w:b/>
          <w:bCs/>
          <w:color w:val="0070C0"/>
        </w:rPr>
        <w:t>Psychological Intervention and Evaluation</w:t>
      </w:r>
    </w:p>
    <w:p w:rsidR="007A1458" w:rsidRPr="007A1458" w:rsidRDefault="007A1458" w:rsidP="002114AE">
      <w:pPr>
        <w:spacing w:after="0" w:line="240" w:lineRule="auto"/>
        <w:ind w:left="360" w:hanging="360"/>
        <w:rPr>
          <w:rFonts w:eastAsia="PMingLiU"/>
          <w:b/>
          <w:bCs/>
          <w:sz w:val="10"/>
          <w:szCs w:val="10"/>
          <w:lang w:eastAsia="zh-TW"/>
        </w:rPr>
      </w:pPr>
    </w:p>
    <w:p w:rsidR="00A32F0B" w:rsidRPr="00C55DA1" w:rsidRDefault="00E46DF0" w:rsidP="00C029AB">
      <w:pPr>
        <w:spacing w:after="0" w:line="240" w:lineRule="auto"/>
        <w:ind w:left="900" w:hanging="540"/>
        <w:jc w:val="both"/>
        <w:rPr>
          <w:spacing w:val="-8"/>
          <w:sz w:val="21"/>
          <w:szCs w:val="21"/>
        </w:rPr>
      </w:pPr>
      <w:r w:rsidRPr="00C55DA1">
        <w:rPr>
          <w:spacing w:val="-8"/>
          <w:sz w:val="21"/>
          <w:szCs w:val="21"/>
        </w:rPr>
        <w:t>6.2</w:t>
      </w:r>
      <w:r w:rsidR="00A32F0B" w:rsidRPr="00C55DA1">
        <w:rPr>
          <w:spacing w:val="-8"/>
          <w:sz w:val="21"/>
          <w:szCs w:val="21"/>
        </w:rPr>
        <w:tab/>
      </w:r>
      <w:r w:rsidR="0024391D" w:rsidRPr="009C0E61">
        <w:rPr>
          <w:spacing w:val="-12"/>
          <w:sz w:val="21"/>
          <w:szCs w:val="21"/>
        </w:rPr>
        <w:t>Synthesize</w:t>
      </w:r>
      <w:r w:rsidR="00A32F0B" w:rsidRPr="009C0E61">
        <w:rPr>
          <w:spacing w:val="-12"/>
          <w:sz w:val="21"/>
          <w:szCs w:val="21"/>
        </w:rPr>
        <w:t>, use and share assessment information to negotiate and develop action plans to address learning, social, physical and mental health outcomes for children and young adults with diverse abilities and needs</w:t>
      </w:r>
      <w:r w:rsidR="00C029AB" w:rsidRPr="009C0E61">
        <w:rPr>
          <w:spacing w:val="-12"/>
          <w:sz w:val="21"/>
          <w:szCs w:val="21"/>
        </w:rPr>
        <w:t>.</w:t>
      </w:r>
      <w:r w:rsidR="00C029AB" w:rsidRPr="009C0E61">
        <w:rPr>
          <w:rFonts w:eastAsia="PMingLiU" w:hint="eastAsia"/>
          <w:spacing w:val="-12"/>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7A1458" w:rsidRPr="00C55DA1" w:rsidRDefault="007A1458" w:rsidP="007A1458">
      <w:pPr>
        <w:pStyle w:val="ListParagraph"/>
        <w:spacing w:after="0" w:line="240" w:lineRule="auto"/>
        <w:ind w:left="1440"/>
        <w:rPr>
          <w:i/>
          <w:iCs/>
          <w:spacing w:val="-8"/>
          <w:sz w:val="10"/>
          <w:szCs w:val="10"/>
        </w:rPr>
      </w:pPr>
    </w:p>
    <w:p w:rsidR="00A32F0B" w:rsidRPr="00C55DA1" w:rsidRDefault="00A32F0B" w:rsidP="00C029AB">
      <w:pPr>
        <w:spacing w:after="0" w:line="240" w:lineRule="auto"/>
        <w:ind w:left="900" w:hanging="540"/>
        <w:jc w:val="both"/>
        <w:rPr>
          <w:spacing w:val="-8"/>
          <w:sz w:val="21"/>
          <w:szCs w:val="21"/>
        </w:rPr>
      </w:pPr>
      <w:r w:rsidRPr="00C55DA1">
        <w:rPr>
          <w:spacing w:val="-8"/>
          <w:sz w:val="21"/>
          <w:szCs w:val="21"/>
        </w:rPr>
        <w:t>6.</w:t>
      </w:r>
      <w:r w:rsidR="00E46DF0" w:rsidRPr="00C55DA1">
        <w:rPr>
          <w:spacing w:val="-8"/>
          <w:sz w:val="21"/>
          <w:szCs w:val="21"/>
        </w:rPr>
        <w:t>3</w:t>
      </w:r>
      <w:r w:rsidRPr="00C55DA1">
        <w:rPr>
          <w:spacing w:val="-8"/>
          <w:sz w:val="21"/>
          <w:szCs w:val="21"/>
        </w:rPr>
        <w:tab/>
        <w:t>Demonstrate the ability to identify and plan suitable evidence-informed interventions, drawing on relevant assessment information and formulation</w:t>
      </w:r>
      <w:r w:rsidR="00C029AB" w:rsidRPr="00C55DA1">
        <w:rPr>
          <w:spacing w:val="-8"/>
          <w:sz w:val="21"/>
          <w:szCs w:val="21"/>
        </w:rPr>
        <w:t>.</w:t>
      </w:r>
      <w:r w:rsidR="00C029AB">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7A1458" w:rsidRPr="00EE5DA7" w:rsidRDefault="007A1458" w:rsidP="007A1458">
      <w:pPr>
        <w:pStyle w:val="ListParagraph"/>
        <w:spacing w:after="0" w:line="240" w:lineRule="auto"/>
        <w:ind w:left="1440"/>
        <w:rPr>
          <w:i/>
          <w:iCs/>
          <w:spacing w:val="-8"/>
          <w:sz w:val="10"/>
          <w:szCs w:val="10"/>
        </w:rPr>
      </w:pPr>
    </w:p>
    <w:p w:rsidR="00E46DF0" w:rsidRPr="00C55DA1" w:rsidRDefault="00E46DF0" w:rsidP="007A1458">
      <w:pPr>
        <w:spacing w:after="0" w:line="240" w:lineRule="auto"/>
        <w:ind w:left="900" w:hanging="540"/>
        <w:jc w:val="both"/>
        <w:rPr>
          <w:spacing w:val="-8"/>
          <w:sz w:val="21"/>
          <w:szCs w:val="21"/>
        </w:rPr>
      </w:pPr>
      <w:r w:rsidRPr="00C55DA1">
        <w:rPr>
          <w:spacing w:val="-8"/>
          <w:sz w:val="21"/>
          <w:szCs w:val="21"/>
        </w:rPr>
        <w:t>6.6</w:t>
      </w:r>
      <w:r w:rsidRPr="00C55DA1">
        <w:rPr>
          <w:spacing w:val="-8"/>
          <w:sz w:val="21"/>
          <w:szCs w:val="21"/>
        </w:rPr>
        <w:tab/>
        <w:t>Establish agreed criteria to evaluate response to intervention (using qualitative and / or quantitative measures) and set up appropriate monitoring arrangements</w:t>
      </w:r>
      <w:r w:rsidR="00C029AB" w:rsidRPr="00C55DA1">
        <w:rPr>
          <w:spacing w:val="-8"/>
          <w:sz w:val="21"/>
          <w:szCs w:val="21"/>
        </w:rPr>
        <w:t>.</w:t>
      </w:r>
      <w:r w:rsidR="00C029AB">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7A1458" w:rsidRPr="002114AE" w:rsidRDefault="007A1458" w:rsidP="007A1458">
      <w:pPr>
        <w:pStyle w:val="ListParagraph"/>
        <w:spacing w:after="0" w:line="240" w:lineRule="auto"/>
        <w:ind w:left="1440"/>
        <w:rPr>
          <w:i/>
          <w:iCs/>
          <w:spacing w:val="-8"/>
          <w:sz w:val="12"/>
          <w:szCs w:val="12"/>
        </w:rPr>
      </w:pPr>
    </w:p>
    <w:tbl>
      <w:tblPr>
        <w:tblStyle w:val="TableGrid"/>
        <w:tblW w:w="0" w:type="auto"/>
        <w:tblInd w:w="468" w:type="dxa"/>
        <w:tblLook w:val="04A0" w:firstRow="1" w:lastRow="0" w:firstColumn="1" w:lastColumn="0" w:noHBand="0" w:noVBand="1"/>
      </w:tblPr>
      <w:tblGrid>
        <w:gridCol w:w="9988"/>
      </w:tblGrid>
      <w:tr w:rsidR="00E93B13" w:rsidTr="004B0A02">
        <w:trPr>
          <w:trHeight w:val="809"/>
        </w:trPr>
        <w:tc>
          <w:tcPr>
            <w:tcW w:w="10214" w:type="dxa"/>
          </w:tcPr>
          <w:p w:rsidR="00E93B13" w:rsidRDefault="00E93B13" w:rsidP="004B0A02">
            <w:pPr>
              <w:pStyle w:val="ListParagraph"/>
              <w:ind w:left="0"/>
              <w:rPr>
                <w:i/>
                <w:iCs/>
                <w:sz w:val="20"/>
                <w:szCs w:val="20"/>
              </w:rPr>
            </w:pPr>
            <w:r w:rsidRPr="00E56485">
              <w:rPr>
                <w:i/>
                <w:iCs/>
                <w:sz w:val="20"/>
                <w:szCs w:val="20"/>
              </w:rPr>
              <w:t>Examples of good performance</w:t>
            </w:r>
          </w:p>
          <w:p w:rsidR="00E93B13" w:rsidRPr="00E93B13" w:rsidRDefault="00E93B13" w:rsidP="004B0A02">
            <w:pPr>
              <w:pStyle w:val="ListParagraph"/>
              <w:ind w:left="0"/>
              <w:rPr>
                <w:iCs/>
                <w:sz w:val="20"/>
                <w:szCs w:val="20"/>
              </w:rPr>
            </w:pPr>
          </w:p>
        </w:tc>
      </w:tr>
      <w:tr w:rsidR="00E93B13" w:rsidTr="004B0A02">
        <w:trPr>
          <w:trHeight w:val="811"/>
        </w:trPr>
        <w:tc>
          <w:tcPr>
            <w:tcW w:w="10214" w:type="dxa"/>
          </w:tcPr>
          <w:p w:rsidR="00E93B13" w:rsidRPr="00E56485" w:rsidRDefault="00E93B13" w:rsidP="004B0A02">
            <w:pPr>
              <w:pStyle w:val="ListParagraph"/>
              <w:ind w:left="0"/>
              <w:rPr>
                <w:i/>
                <w:iCs/>
                <w:sz w:val="20"/>
                <w:szCs w:val="20"/>
              </w:rPr>
            </w:pPr>
            <w:r w:rsidRPr="00E56485">
              <w:rPr>
                <w:i/>
                <w:iCs/>
                <w:sz w:val="20"/>
                <w:szCs w:val="20"/>
              </w:rPr>
              <w:t>Areas where the TEP could develop further</w:t>
            </w:r>
          </w:p>
          <w:p w:rsidR="00E93B13" w:rsidRPr="00E93B13" w:rsidRDefault="00E93B13" w:rsidP="004B0A02">
            <w:pPr>
              <w:pStyle w:val="ListParagraph"/>
              <w:ind w:left="0"/>
              <w:rPr>
                <w:iCs/>
                <w:sz w:val="20"/>
                <w:szCs w:val="20"/>
              </w:rPr>
            </w:pPr>
          </w:p>
        </w:tc>
      </w:tr>
    </w:tbl>
    <w:p w:rsidR="00E93B13" w:rsidRDefault="00E93B13" w:rsidP="007A1458">
      <w:pPr>
        <w:spacing w:after="0" w:line="240" w:lineRule="auto"/>
        <w:ind w:left="360" w:hanging="360"/>
        <w:rPr>
          <w:b/>
          <w:bCs/>
          <w:color w:val="0070C0"/>
        </w:rPr>
      </w:pPr>
    </w:p>
    <w:p w:rsidR="0062646F" w:rsidRDefault="0062646F" w:rsidP="007A1458">
      <w:pPr>
        <w:spacing w:after="0" w:line="240" w:lineRule="auto"/>
        <w:ind w:left="360" w:hanging="360"/>
        <w:rPr>
          <w:rFonts w:eastAsia="PMingLiU"/>
          <w:b/>
          <w:bCs/>
          <w:lang w:eastAsia="zh-TW"/>
        </w:rPr>
      </w:pPr>
      <w:r w:rsidRPr="005D7EA1">
        <w:rPr>
          <w:b/>
          <w:bCs/>
          <w:color w:val="0070C0"/>
        </w:rPr>
        <w:t>7.</w:t>
      </w:r>
      <w:r w:rsidRPr="005D7EA1">
        <w:rPr>
          <w:b/>
          <w:bCs/>
          <w:color w:val="0070C0"/>
        </w:rPr>
        <w:tab/>
        <w:t>Service Delivery and Organisational Change</w:t>
      </w:r>
    </w:p>
    <w:p w:rsidR="007A1458" w:rsidRPr="007A1458" w:rsidRDefault="007A1458" w:rsidP="007A1458">
      <w:pPr>
        <w:spacing w:after="0" w:line="240" w:lineRule="auto"/>
        <w:ind w:left="360" w:hanging="360"/>
        <w:rPr>
          <w:rFonts w:eastAsia="PMingLiU"/>
          <w:b/>
          <w:bCs/>
          <w:sz w:val="12"/>
          <w:szCs w:val="12"/>
          <w:lang w:eastAsia="zh-TW"/>
        </w:rPr>
      </w:pPr>
    </w:p>
    <w:p w:rsidR="0062646F" w:rsidRPr="00C55DA1" w:rsidRDefault="00E46DF0" w:rsidP="005D7EA1">
      <w:pPr>
        <w:spacing w:after="0" w:line="240" w:lineRule="auto"/>
        <w:ind w:left="900" w:hanging="540"/>
        <w:jc w:val="both"/>
        <w:rPr>
          <w:spacing w:val="-8"/>
          <w:sz w:val="21"/>
          <w:szCs w:val="21"/>
        </w:rPr>
      </w:pPr>
      <w:r w:rsidRPr="00C55DA1">
        <w:rPr>
          <w:spacing w:val="-8"/>
          <w:sz w:val="21"/>
          <w:szCs w:val="21"/>
        </w:rPr>
        <w:lastRenderedPageBreak/>
        <w:t>7.5</w:t>
      </w:r>
      <w:r w:rsidR="0062646F" w:rsidRPr="00C55DA1">
        <w:rPr>
          <w:spacing w:val="-8"/>
          <w:sz w:val="21"/>
          <w:szCs w:val="21"/>
        </w:rPr>
        <w:tab/>
      </w:r>
      <w:r w:rsidR="0062646F" w:rsidRPr="005D7EA1">
        <w:rPr>
          <w:spacing w:val="-9"/>
          <w:sz w:val="21"/>
          <w:szCs w:val="21"/>
        </w:rPr>
        <w:t xml:space="preserve">Demonstrate the capacity to adapt practice to different settings </w:t>
      </w:r>
      <w:r w:rsidR="00836DE1" w:rsidRPr="005D7EA1">
        <w:rPr>
          <w:spacing w:val="-9"/>
          <w:sz w:val="21"/>
          <w:szCs w:val="21"/>
        </w:rPr>
        <w:t>e.g.</w:t>
      </w:r>
      <w:r w:rsidR="0062646F" w:rsidRPr="005D7EA1">
        <w:rPr>
          <w:spacing w:val="-9"/>
          <w:sz w:val="21"/>
          <w:szCs w:val="21"/>
        </w:rPr>
        <w:t xml:space="preserve"> early years, primary and secondary schools, colleges of further education, youth justice and other public service and third sector settings</w:t>
      </w:r>
      <w:r w:rsidR="005D7EA1" w:rsidRPr="005D7EA1">
        <w:rPr>
          <w:spacing w:val="-9"/>
          <w:sz w:val="21"/>
          <w:szCs w:val="21"/>
        </w:rPr>
        <w:t>.</w:t>
      </w:r>
      <w:r w:rsidR="005D7EA1" w:rsidRPr="005D7EA1">
        <w:rPr>
          <w:rFonts w:eastAsia="PMingLiU" w:hint="eastAsia"/>
          <w:spacing w:val="-9"/>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7A1458" w:rsidRPr="00C55DA1" w:rsidRDefault="007A1458" w:rsidP="007A1458">
      <w:pPr>
        <w:pStyle w:val="ListParagraph"/>
        <w:spacing w:after="0" w:line="240" w:lineRule="auto"/>
        <w:ind w:left="1440"/>
        <w:rPr>
          <w:i/>
          <w:iCs/>
          <w:spacing w:val="-8"/>
          <w:sz w:val="12"/>
          <w:szCs w:val="12"/>
        </w:rPr>
      </w:pPr>
    </w:p>
    <w:p w:rsidR="007A1458" w:rsidRDefault="007A1458" w:rsidP="007A1458">
      <w:pPr>
        <w:pStyle w:val="ListParagraph"/>
        <w:spacing w:after="0" w:line="240" w:lineRule="auto"/>
        <w:ind w:left="1440"/>
        <w:rPr>
          <w:rFonts w:eastAsia="PMingLiU"/>
          <w:i/>
          <w:iCs/>
          <w:spacing w:val="-8"/>
          <w:sz w:val="12"/>
          <w:szCs w:val="12"/>
          <w:lang w:eastAsia="zh-TW"/>
        </w:rPr>
      </w:pPr>
    </w:p>
    <w:tbl>
      <w:tblPr>
        <w:tblStyle w:val="TableGrid"/>
        <w:tblW w:w="0" w:type="auto"/>
        <w:tblInd w:w="468" w:type="dxa"/>
        <w:tblLook w:val="04A0" w:firstRow="1" w:lastRow="0" w:firstColumn="1" w:lastColumn="0" w:noHBand="0" w:noVBand="1"/>
      </w:tblPr>
      <w:tblGrid>
        <w:gridCol w:w="9988"/>
      </w:tblGrid>
      <w:tr w:rsidR="00E93B13" w:rsidTr="004B0A02">
        <w:trPr>
          <w:trHeight w:val="809"/>
        </w:trPr>
        <w:tc>
          <w:tcPr>
            <w:tcW w:w="10214" w:type="dxa"/>
          </w:tcPr>
          <w:p w:rsidR="00E93B13" w:rsidRDefault="00E93B13" w:rsidP="004B0A02">
            <w:pPr>
              <w:pStyle w:val="ListParagraph"/>
              <w:ind w:left="0"/>
              <w:rPr>
                <w:i/>
                <w:iCs/>
                <w:sz w:val="20"/>
                <w:szCs w:val="20"/>
              </w:rPr>
            </w:pPr>
            <w:r w:rsidRPr="00E56485">
              <w:rPr>
                <w:i/>
                <w:iCs/>
                <w:sz w:val="20"/>
                <w:szCs w:val="20"/>
              </w:rPr>
              <w:t>Examples of good performance</w:t>
            </w:r>
          </w:p>
          <w:p w:rsidR="00E93B13" w:rsidRPr="00E93B13" w:rsidRDefault="00E93B13" w:rsidP="004B0A02">
            <w:pPr>
              <w:pStyle w:val="ListParagraph"/>
              <w:ind w:left="0"/>
              <w:rPr>
                <w:iCs/>
                <w:sz w:val="20"/>
                <w:szCs w:val="20"/>
              </w:rPr>
            </w:pPr>
          </w:p>
        </w:tc>
      </w:tr>
      <w:tr w:rsidR="00E93B13" w:rsidTr="004B0A02">
        <w:trPr>
          <w:trHeight w:val="811"/>
        </w:trPr>
        <w:tc>
          <w:tcPr>
            <w:tcW w:w="10214" w:type="dxa"/>
          </w:tcPr>
          <w:p w:rsidR="00E93B13" w:rsidRPr="00E56485" w:rsidRDefault="00E93B13" w:rsidP="004B0A02">
            <w:pPr>
              <w:pStyle w:val="ListParagraph"/>
              <w:ind w:left="0"/>
              <w:rPr>
                <w:i/>
                <w:iCs/>
                <w:sz w:val="20"/>
                <w:szCs w:val="20"/>
              </w:rPr>
            </w:pPr>
            <w:r w:rsidRPr="00E56485">
              <w:rPr>
                <w:i/>
                <w:iCs/>
                <w:sz w:val="20"/>
                <w:szCs w:val="20"/>
              </w:rPr>
              <w:t>Areas where the TEP could develop further</w:t>
            </w:r>
          </w:p>
          <w:p w:rsidR="00E93B13" w:rsidRPr="00E93B13" w:rsidRDefault="00E93B13" w:rsidP="004B0A02">
            <w:pPr>
              <w:pStyle w:val="ListParagraph"/>
              <w:ind w:left="0"/>
              <w:rPr>
                <w:iCs/>
                <w:sz w:val="20"/>
                <w:szCs w:val="20"/>
              </w:rPr>
            </w:pPr>
          </w:p>
        </w:tc>
      </w:tr>
    </w:tbl>
    <w:p w:rsidR="007A1458" w:rsidRPr="007A1458" w:rsidRDefault="007A1458" w:rsidP="007A1458">
      <w:pPr>
        <w:pStyle w:val="ListParagraph"/>
        <w:spacing w:after="0" w:line="240" w:lineRule="auto"/>
        <w:ind w:left="1440"/>
        <w:rPr>
          <w:rFonts w:eastAsia="PMingLiU"/>
          <w:i/>
          <w:iCs/>
          <w:spacing w:val="-8"/>
          <w:sz w:val="12"/>
          <w:szCs w:val="12"/>
          <w:lang w:eastAsia="zh-TW"/>
        </w:rPr>
      </w:pPr>
    </w:p>
    <w:p w:rsidR="007A1458" w:rsidRPr="00C53E98" w:rsidRDefault="0062646F" w:rsidP="007A1458">
      <w:pPr>
        <w:spacing w:after="0" w:line="240" w:lineRule="auto"/>
        <w:ind w:left="360" w:hanging="360"/>
        <w:rPr>
          <w:rFonts w:eastAsia="PMingLiU"/>
          <w:b/>
          <w:bCs/>
          <w:color w:val="0070C0"/>
          <w:lang w:eastAsia="zh-TW"/>
        </w:rPr>
      </w:pPr>
      <w:r w:rsidRPr="00C53E98">
        <w:rPr>
          <w:b/>
          <w:bCs/>
          <w:color w:val="0070C0"/>
        </w:rPr>
        <w:t>8.</w:t>
      </w:r>
      <w:r w:rsidRPr="00C53E98">
        <w:rPr>
          <w:color w:val="0070C0"/>
        </w:rPr>
        <w:tab/>
      </w:r>
      <w:r w:rsidRPr="00C53E98">
        <w:rPr>
          <w:b/>
          <w:bCs/>
          <w:color w:val="0070C0"/>
        </w:rPr>
        <w:t>Training and Development</w:t>
      </w:r>
    </w:p>
    <w:p w:rsidR="007A1458" w:rsidRPr="007A1458" w:rsidRDefault="007A1458" w:rsidP="007A1458">
      <w:pPr>
        <w:spacing w:after="0" w:line="240" w:lineRule="auto"/>
        <w:ind w:left="360" w:hanging="360"/>
        <w:rPr>
          <w:rFonts w:eastAsia="PMingLiU"/>
          <w:b/>
          <w:bCs/>
          <w:sz w:val="12"/>
          <w:szCs w:val="12"/>
          <w:lang w:eastAsia="zh-TW"/>
        </w:rPr>
      </w:pPr>
    </w:p>
    <w:p w:rsidR="00E93B13" w:rsidRPr="00C55DA1" w:rsidRDefault="0062646F" w:rsidP="00E93B13">
      <w:pPr>
        <w:spacing w:after="0" w:line="240" w:lineRule="auto"/>
        <w:ind w:left="900" w:hanging="540"/>
        <w:jc w:val="both"/>
        <w:rPr>
          <w:spacing w:val="-8"/>
          <w:sz w:val="21"/>
          <w:szCs w:val="21"/>
        </w:rPr>
      </w:pPr>
      <w:r w:rsidRPr="00C55DA1">
        <w:rPr>
          <w:sz w:val="21"/>
          <w:szCs w:val="21"/>
        </w:rPr>
        <w:t>8.</w:t>
      </w:r>
      <w:r w:rsidR="00E93B13">
        <w:rPr>
          <w:sz w:val="21"/>
          <w:szCs w:val="21"/>
        </w:rPr>
        <w:t>2</w:t>
      </w:r>
      <w:r w:rsidRPr="00C55DA1">
        <w:rPr>
          <w:sz w:val="21"/>
          <w:szCs w:val="21"/>
        </w:rPr>
        <w:tab/>
      </w:r>
      <w:r w:rsidR="00E93B13">
        <w:rPr>
          <w:sz w:val="21"/>
          <w:szCs w:val="21"/>
        </w:rPr>
        <w:t xml:space="preserve">Develop “bespoke” training with clear, defensible, psychological foundations to address the training needs of service users and commissioners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7A1458" w:rsidRPr="00C55DA1" w:rsidRDefault="007C1305" w:rsidP="00C53E98">
      <w:pPr>
        <w:pStyle w:val="ListParagraph"/>
        <w:spacing w:after="0" w:line="240" w:lineRule="auto"/>
        <w:ind w:left="1440"/>
        <w:rPr>
          <w:i/>
          <w:iCs/>
          <w:spacing w:val="-8"/>
          <w:sz w:val="12"/>
          <w:szCs w:val="12"/>
        </w:rPr>
      </w:pPr>
      <w:r w:rsidRPr="00C55DA1">
        <w:rPr>
          <w:sz w:val="21"/>
          <w:szCs w:val="21"/>
        </w:rPr>
        <w:tab/>
      </w:r>
      <w:r w:rsidR="007A1458" w:rsidRPr="00C55DA1">
        <w:rPr>
          <w:spacing w:val="-8"/>
          <w:sz w:val="21"/>
          <w:szCs w:val="21"/>
        </w:rPr>
        <w:tab/>
      </w:r>
    </w:p>
    <w:p w:rsidR="007A1458" w:rsidRPr="00C53E98" w:rsidRDefault="007A1458" w:rsidP="007A1458">
      <w:pPr>
        <w:pStyle w:val="ListParagraph"/>
        <w:spacing w:after="0" w:line="240" w:lineRule="auto"/>
        <w:ind w:left="1440"/>
        <w:rPr>
          <w:rFonts w:eastAsia="PMingLiU"/>
          <w:i/>
          <w:iCs/>
          <w:spacing w:val="-8"/>
          <w:sz w:val="18"/>
          <w:szCs w:val="18"/>
          <w:lang w:eastAsia="zh-TW"/>
        </w:rPr>
      </w:pPr>
    </w:p>
    <w:tbl>
      <w:tblPr>
        <w:tblStyle w:val="TableGrid"/>
        <w:tblW w:w="0" w:type="auto"/>
        <w:tblInd w:w="468" w:type="dxa"/>
        <w:tblLook w:val="04A0" w:firstRow="1" w:lastRow="0" w:firstColumn="1" w:lastColumn="0" w:noHBand="0" w:noVBand="1"/>
      </w:tblPr>
      <w:tblGrid>
        <w:gridCol w:w="9988"/>
      </w:tblGrid>
      <w:tr w:rsidR="00E93B13" w:rsidTr="004B0A02">
        <w:trPr>
          <w:trHeight w:val="809"/>
        </w:trPr>
        <w:tc>
          <w:tcPr>
            <w:tcW w:w="10214" w:type="dxa"/>
          </w:tcPr>
          <w:p w:rsidR="00E93B13" w:rsidRDefault="00E93B13" w:rsidP="004B0A02">
            <w:pPr>
              <w:pStyle w:val="ListParagraph"/>
              <w:ind w:left="0"/>
              <w:rPr>
                <w:i/>
                <w:iCs/>
                <w:sz w:val="20"/>
                <w:szCs w:val="20"/>
              </w:rPr>
            </w:pPr>
            <w:r w:rsidRPr="00E56485">
              <w:rPr>
                <w:i/>
                <w:iCs/>
                <w:sz w:val="20"/>
                <w:szCs w:val="20"/>
              </w:rPr>
              <w:t>Examples of good performance</w:t>
            </w:r>
          </w:p>
          <w:p w:rsidR="00E93B13" w:rsidRPr="00E93B13" w:rsidRDefault="00E93B13" w:rsidP="004B0A02">
            <w:pPr>
              <w:pStyle w:val="ListParagraph"/>
              <w:ind w:left="0"/>
              <w:rPr>
                <w:iCs/>
                <w:sz w:val="20"/>
                <w:szCs w:val="20"/>
              </w:rPr>
            </w:pPr>
          </w:p>
        </w:tc>
      </w:tr>
      <w:tr w:rsidR="00E93B13" w:rsidTr="004B0A02">
        <w:trPr>
          <w:trHeight w:val="811"/>
        </w:trPr>
        <w:tc>
          <w:tcPr>
            <w:tcW w:w="10214" w:type="dxa"/>
          </w:tcPr>
          <w:p w:rsidR="00E93B13" w:rsidRPr="00E56485" w:rsidRDefault="00E93B13" w:rsidP="004B0A02">
            <w:pPr>
              <w:pStyle w:val="ListParagraph"/>
              <w:ind w:left="0"/>
              <w:rPr>
                <w:i/>
                <w:iCs/>
                <w:sz w:val="20"/>
                <w:szCs w:val="20"/>
              </w:rPr>
            </w:pPr>
            <w:r w:rsidRPr="00E56485">
              <w:rPr>
                <w:i/>
                <w:iCs/>
                <w:sz w:val="20"/>
                <w:szCs w:val="20"/>
              </w:rPr>
              <w:t>Areas where the TEP could develop further</w:t>
            </w:r>
          </w:p>
          <w:p w:rsidR="00E93B13" w:rsidRPr="00E93B13" w:rsidRDefault="00E93B13" w:rsidP="004B0A02">
            <w:pPr>
              <w:pStyle w:val="ListParagraph"/>
              <w:ind w:left="0"/>
              <w:rPr>
                <w:iCs/>
                <w:sz w:val="20"/>
                <w:szCs w:val="20"/>
              </w:rPr>
            </w:pPr>
          </w:p>
        </w:tc>
      </w:tr>
    </w:tbl>
    <w:p w:rsidR="007A1458" w:rsidRPr="007A1458" w:rsidRDefault="007A1458" w:rsidP="007A1458">
      <w:pPr>
        <w:pStyle w:val="ListParagraph"/>
        <w:spacing w:after="0" w:line="240" w:lineRule="auto"/>
        <w:ind w:left="1440"/>
        <w:rPr>
          <w:i/>
          <w:iCs/>
          <w:spacing w:val="-8"/>
          <w:sz w:val="12"/>
          <w:szCs w:val="12"/>
        </w:rPr>
      </w:pPr>
    </w:p>
    <w:p w:rsidR="007A1458" w:rsidRPr="007A1458" w:rsidRDefault="007A1458" w:rsidP="007A1458">
      <w:pPr>
        <w:pStyle w:val="ListParagraph"/>
        <w:spacing w:after="0" w:line="240" w:lineRule="auto"/>
        <w:ind w:left="1440"/>
        <w:rPr>
          <w:i/>
          <w:iCs/>
          <w:spacing w:val="-8"/>
          <w:sz w:val="12"/>
          <w:szCs w:val="12"/>
        </w:rPr>
      </w:pPr>
    </w:p>
    <w:p w:rsidR="00E46DF0" w:rsidRPr="00664F76" w:rsidRDefault="00E46DF0" w:rsidP="007A1458">
      <w:pPr>
        <w:spacing w:after="0" w:line="240" w:lineRule="auto"/>
        <w:ind w:left="360" w:hanging="360"/>
        <w:rPr>
          <w:rFonts w:eastAsia="PMingLiU"/>
          <w:b/>
          <w:bCs/>
          <w:color w:val="0070C0"/>
          <w:lang w:eastAsia="zh-TW"/>
        </w:rPr>
      </w:pPr>
      <w:r w:rsidRPr="00664F76">
        <w:rPr>
          <w:b/>
          <w:bCs/>
          <w:color w:val="0070C0"/>
        </w:rPr>
        <w:t>10.</w:t>
      </w:r>
      <w:r w:rsidRPr="00664F76">
        <w:rPr>
          <w:b/>
          <w:bCs/>
          <w:color w:val="0070C0"/>
        </w:rPr>
        <w:tab/>
        <w:t>Transferable Skills</w:t>
      </w:r>
    </w:p>
    <w:p w:rsidR="007A1458" w:rsidRPr="007A1458" w:rsidRDefault="007A1458" w:rsidP="007A1458">
      <w:pPr>
        <w:spacing w:after="0" w:line="240" w:lineRule="auto"/>
        <w:rPr>
          <w:rFonts w:eastAsia="PMingLiU"/>
          <w:b/>
          <w:bCs/>
          <w:sz w:val="12"/>
          <w:szCs w:val="12"/>
          <w:lang w:eastAsia="zh-TW"/>
        </w:rPr>
      </w:pPr>
    </w:p>
    <w:p w:rsidR="00E46DF0" w:rsidRPr="00C55DA1" w:rsidRDefault="00E46DF0" w:rsidP="00C53E98">
      <w:pPr>
        <w:spacing w:after="0" w:line="240" w:lineRule="auto"/>
        <w:ind w:left="900" w:hanging="540"/>
        <w:jc w:val="both"/>
        <w:rPr>
          <w:spacing w:val="-8"/>
          <w:sz w:val="21"/>
          <w:szCs w:val="21"/>
        </w:rPr>
      </w:pPr>
      <w:r w:rsidRPr="00C55DA1">
        <w:rPr>
          <w:spacing w:val="-8"/>
          <w:sz w:val="21"/>
          <w:szCs w:val="21"/>
        </w:rPr>
        <w:t>10.2</w:t>
      </w:r>
      <w:r w:rsidRPr="00C55DA1">
        <w:rPr>
          <w:spacing w:val="-8"/>
          <w:sz w:val="21"/>
          <w:szCs w:val="21"/>
        </w:rPr>
        <w:tab/>
        <w:t>Demonstrate self-awareness and work as a reflective practitioner</w:t>
      </w:r>
      <w:r w:rsidR="00C53E98" w:rsidRPr="00C55DA1">
        <w:rPr>
          <w:spacing w:val="-8"/>
          <w:sz w:val="21"/>
          <w:szCs w:val="21"/>
        </w:rPr>
        <w:t>.</w:t>
      </w:r>
      <w:r w:rsidR="00C53E98">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BC6640" w:rsidRPr="00C55DA1" w:rsidRDefault="00BC6640" w:rsidP="00BC6640">
      <w:pPr>
        <w:pStyle w:val="ListParagraph"/>
        <w:spacing w:after="0" w:line="240" w:lineRule="auto"/>
        <w:ind w:left="1440"/>
        <w:rPr>
          <w:i/>
          <w:iCs/>
          <w:spacing w:val="-8"/>
          <w:sz w:val="12"/>
          <w:szCs w:val="12"/>
        </w:rPr>
      </w:pPr>
    </w:p>
    <w:p w:rsidR="00212D72" w:rsidRPr="00C55DA1" w:rsidRDefault="00212D72" w:rsidP="00C53E98">
      <w:pPr>
        <w:spacing w:after="0" w:line="240" w:lineRule="auto"/>
        <w:ind w:left="900" w:hanging="540"/>
        <w:jc w:val="both"/>
        <w:rPr>
          <w:spacing w:val="-8"/>
          <w:sz w:val="21"/>
          <w:szCs w:val="21"/>
        </w:rPr>
      </w:pPr>
      <w:r w:rsidRPr="00C55DA1">
        <w:rPr>
          <w:spacing w:val="-8"/>
          <w:sz w:val="21"/>
          <w:szCs w:val="21"/>
        </w:rPr>
        <w:t>10.4</w:t>
      </w:r>
      <w:r w:rsidRPr="00C55DA1">
        <w:rPr>
          <w:spacing w:val="-8"/>
          <w:sz w:val="21"/>
          <w:szCs w:val="21"/>
        </w:rPr>
        <w:tab/>
        <w:t>Demonstrate strategies to deal with the emotional and physical impact of practice and seek appropriate support where necessary</w:t>
      </w:r>
      <w:r w:rsidR="00C53E98" w:rsidRPr="00C55DA1">
        <w:rPr>
          <w:spacing w:val="-8"/>
          <w:sz w:val="21"/>
          <w:szCs w:val="21"/>
        </w:rPr>
        <w:t>.</w:t>
      </w:r>
      <w:r w:rsidR="00C53E98">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BC6640" w:rsidRPr="00C55DA1" w:rsidRDefault="00BC6640" w:rsidP="00BC6640">
      <w:pPr>
        <w:pStyle w:val="ListParagraph"/>
        <w:spacing w:after="0" w:line="240" w:lineRule="auto"/>
        <w:ind w:left="1440"/>
        <w:rPr>
          <w:i/>
          <w:iCs/>
          <w:spacing w:val="-8"/>
          <w:sz w:val="12"/>
          <w:szCs w:val="12"/>
        </w:rPr>
      </w:pPr>
    </w:p>
    <w:p w:rsidR="00212D72" w:rsidRPr="00C55DA1" w:rsidRDefault="00212D72" w:rsidP="00C53E98">
      <w:pPr>
        <w:spacing w:after="0" w:line="240" w:lineRule="auto"/>
        <w:ind w:left="900" w:hanging="540"/>
        <w:jc w:val="both"/>
        <w:rPr>
          <w:spacing w:val="-8"/>
          <w:sz w:val="21"/>
          <w:szCs w:val="21"/>
        </w:rPr>
      </w:pPr>
      <w:r w:rsidRPr="00C55DA1">
        <w:rPr>
          <w:spacing w:val="-8"/>
          <w:sz w:val="21"/>
          <w:szCs w:val="21"/>
        </w:rPr>
        <w:t>10.6</w:t>
      </w:r>
      <w:r w:rsidRPr="00C55DA1">
        <w:rPr>
          <w:spacing w:val="-8"/>
          <w:sz w:val="21"/>
          <w:szCs w:val="21"/>
        </w:rPr>
        <w:tab/>
        <w:t>Demonstrate effective interpersonal communication skills across a range of settings and activities (including use of interpreters, taking account of the strengths and limitations)</w:t>
      </w:r>
      <w:r w:rsidR="00C53E98" w:rsidRPr="00C55DA1">
        <w:rPr>
          <w:spacing w:val="-8"/>
          <w:sz w:val="21"/>
          <w:szCs w:val="21"/>
        </w:rPr>
        <w:t>.</w:t>
      </w:r>
      <w:r w:rsidR="00C53E98">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BC6640" w:rsidRPr="00C55DA1" w:rsidRDefault="007C1305" w:rsidP="00C53E98">
      <w:pPr>
        <w:pStyle w:val="ListParagraph"/>
        <w:spacing w:after="0" w:line="240" w:lineRule="auto"/>
        <w:ind w:left="1440"/>
        <w:rPr>
          <w:i/>
          <w:iCs/>
          <w:spacing w:val="-8"/>
          <w:sz w:val="12"/>
          <w:szCs w:val="12"/>
        </w:rPr>
      </w:pPr>
      <w:r w:rsidRPr="00C55DA1">
        <w:rPr>
          <w:spacing w:val="-8"/>
          <w:sz w:val="21"/>
          <w:szCs w:val="21"/>
        </w:rPr>
        <w:tab/>
      </w:r>
    </w:p>
    <w:p w:rsidR="00BC6640" w:rsidRDefault="00212D72" w:rsidP="00E93B13">
      <w:pPr>
        <w:spacing w:after="0" w:line="240" w:lineRule="auto"/>
        <w:ind w:left="900" w:hanging="540"/>
        <w:jc w:val="both"/>
        <w:rPr>
          <w:rFonts w:eastAsia="PMingLiU"/>
          <w:b/>
          <w:bCs/>
          <w:i/>
          <w:iCs/>
          <w:spacing w:val="-8"/>
          <w:sz w:val="21"/>
          <w:szCs w:val="21"/>
          <w:lang w:eastAsia="zh-TW"/>
        </w:rPr>
      </w:pPr>
      <w:r w:rsidRPr="00C55DA1">
        <w:rPr>
          <w:spacing w:val="-8"/>
          <w:sz w:val="21"/>
          <w:szCs w:val="21"/>
        </w:rPr>
        <w:t>10.7</w:t>
      </w:r>
      <w:r w:rsidRPr="00C55DA1">
        <w:rPr>
          <w:spacing w:val="-8"/>
          <w:sz w:val="21"/>
          <w:szCs w:val="21"/>
        </w:rPr>
        <w:tab/>
        <w:t>Demonstrate effective reporting and recording skills across a range of settings and activities</w:t>
      </w:r>
      <w:r w:rsidR="00C53E98" w:rsidRPr="00C55DA1">
        <w:rPr>
          <w:spacing w:val="-8"/>
          <w:sz w:val="21"/>
          <w:szCs w:val="21"/>
        </w:rPr>
        <w:t>.</w:t>
      </w:r>
      <w:r w:rsidR="00C53E98">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E93B13" w:rsidRPr="00C55DA1" w:rsidRDefault="00E93B13" w:rsidP="00E93B13">
      <w:pPr>
        <w:spacing w:after="0" w:line="240" w:lineRule="auto"/>
        <w:ind w:left="900" w:hanging="540"/>
        <w:jc w:val="both"/>
        <w:rPr>
          <w:i/>
          <w:iCs/>
          <w:spacing w:val="-8"/>
          <w:sz w:val="12"/>
          <w:szCs w:val="12"/>
        </w:rPr>
      </w:pPr>
    </w:p>
    <w:p w:rsidR="00BC6640" w:rsidRDefault="00212D72" w:rsidP="00E93B13">
      <w:pPr>
        <w:spacing w:after="0" w:line="240" w:lineRule="auto"/>
        <w:ind w:left="900" w:hanging="540"/>
        <w:jc w:val="both"/>
        <w:rPr>
          <w:rFonts w:eastAsia="PMingLiU"/>
          <w:b/>
          <w:bCs/>
          <w:i/>
          <w:iCs/>
          <w:spacing w:val="-8"/>
          <w:sz w:val="21"/>
          <w:szCs w:val="21"/>
          <w:lang w:eastAsia="zh-TW"/>
        </w:rPr>
      </w:pPr>
      <w:r w:rsidRPr="00C55DA1">
        <w:rPr>
          <w:spacing w:val="-8"/>
          <w:sz w:val="21"/>
          <w:szCs w:val="21"/>
        </w:rPr>
        <w:t>10.8</w:t>
      </w:r>
      <w:r w:rsidRPr="00C55DA1">
        <w:rPr>
          <w:spacing w:val="-8"/>
          <w:sz w:val="21"/>
          <w:szCs w:val="21"/>
        </w:rPr>
        <w:tab/>
      </w:r>
      <w:r w:rsidRPr="00F35AC9">
        <w:rPr>
          <w:spacing w:val="-6"/>
          <w:sz w:val="21"/>
          <w:szCs w:val="21"/>
        </w:rPr>
        <w:t>Demonstrate effective personal and professional management and organisational skills</w:t>
      </w:r>
      <w:r w:rsidR="00C53E98" w:rsidRPr="00F35AC9">
        <w:rPr>
          <w:spacing w:val="-6"/>
          <w:sz w:val="21"/>
          <w:szCs w:val="21"/>
        </w:rPr>
        <w:t>.</w:t>
      </w:r>
      <w:r w:rsidR="00C53E98" w:rsidRPr="00F35AC9">
        <w:rPr>
          <w:rFonts w:eastAsia="PMingLiU" w:hint="eastAsia"/>
          <w:spacing w:val="-6"/>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E93B13" w:rsidRPr="00C55DA1" w:rsidRDefault="00E93B13" w:rsidP="00E93B13">
      <w:pPr>
        <w:spacing w:after="0" w:line="240" w:lineRule="auto"/>
        <w:ind w:left="900" w:hanging="540"/>
        <w:jc w:val="both"/>
        <w:rPr>
          <w:i/>
          <w:iCs/>
          <w:spacing w:val="-8"/>
          <w:sz w:val="12"/>
          <w:szCs w:val="12"/>
        </w:rPr>
      </w:pPr>
    </w:p>
    <w:p w:rsidR="00212D72" w:rsidRPr="00C55DA1" w:rsidRDefault="00212D72" w:rsidP="00C53E98">
      <w:pPr>
        <w:spacing w:after="0" w:line="240" w:lineRule="auto"/>
        <w:ind w:left="900" w:hanging="540"/>
        <w:jc w:val="both"/>
        <w:rPr>
          <w:spacing w:val="-8"/>
          <w:sz w:val="21"/>
          <w:szCs w:val="21"/>
        </w:rPr>
      </w:pPr>
      <w:r w:rsidRPr="00C55DA1">
        <w:rPr>
          <w:spacing w:val="-8"/>
          <w:sz w:val="21"/>
          <w:szCs w:val="21"/>
        </w:rPr>
        <w:t>10.9</w:t>
      </w:r>
      <w:r w:rsidRPr="00C55DA1">
        <w:rPr>
          <w:spacing w:val="-8"/>
          <w:sz w:val="21"/>
          <w:szCs w:val="21"/>
        </w:rPr>
        <w:tab/>
        <w:t>Demonstrate effective management of professional relationships, contributing to and fostering collaborative working practices</w:t>
      </w:r>
      <w:r w:rsidR="00C53E98" w:rsidRPr="00C55DA1">
        <w:rPr>
          <w:spacing w:val="-8"/>
          <w:sz w:val="21"/>
          <w:szCs w:val="21"/>
        </w:rPr>
        <w:t>.</w:t>
      </w:r>
      <w:r w:rsidR="00C53E98">
        <w:rPr>
          <w:rFonts w:eastAsia="PMingLiU" w:hint="eastAsia"/>
          <w:spacing w:val="-8"/>
          <w:sz w:val="21"/>
          <w:szCs w:val="21"/>
          <w:lang w:eastAsia="zh-TW"/>
        </w:rPr>
        <w:t xml:space="preserve"> </w:t>
      </w:r>
      <w:r w:rsidR="00E93B13" w:rsidRPr="00E93B13">
        <w:rPr>
          <w:rFonts w:eastAsia="PMingLiU"/>
          <w:b/>
          <w:bCs/>
          <w:i/>
          <w:iCs/>
          <w:spacing w:val="-8"/>
          <w:sz w:val="21"/>
          <w:szCs w:val="21"/>
          <w:lang w:eastAsia="zh-TW"/>
        </w:rPr>
        <w:t>Concern/emerging/consistently demonstrated</w:t>
      </w:r>
      <w:r w:rsidR="00E93B13" w:rsidRPr="00E93B13">
        <w:rPr>
          <w:rFonts w:eastAsia="PMingLiU" w:hint="eastAsia"/>
          <w:b/>
          <w:bCs/>
          <w:i/>
          <w:iCs/>
          <w:spacing w:val="-8"/>
          <w:sz w:val="21"/>
          <w:szCs w:val="21"/>
          <w:lang w:eastAsia="zh-TW"/>
        </w:rPr>
        <w:t xml:space="preserve">    </w:t>
      </w:r>
    </w:p>
    <w:p w:rsidR="00BC6640" w:rsidRPr="00C53E98" w:rsidRDefault="00BC6640" w:rsidP="00BC6640">
      <w:pPr>
        <w:pStyle w:val="ListParagraph"/>
        <w:spacing w:after="0" w:line="240" w:lineRule="auto"/>
        <w:ind w:left="1440"/>
        <w:rPr>
          <w:i/>
          <w:iCs/>
          <w:spacing w:val="-8"/>
          <w:sz w:val="20"/>
          <w:szCs w:val="20"/>
        </w:rPr>
      </w:pPr>
    </w:p>
    <w:tbl>
      <w:tblPr>
        <w:tblStyle w:val="TableGrid"/>
        <w:tblW w:w="0" w:type="auto"/>
        <w:tblInd w:w="468" w:type="dxa"/>
        <w:tblLook w:val="04A0" w:firstRow="1" w:lastRow="0" w:firstColumn="1" w:lastColumn="0" w:noHBand="0" w:noVBand="1"/>
      </w:tblPr>
      <w:tblGrid>
        <w:gridCol w:w="9988"/>
      </w:tblGrid>
      <w:tr w:rsidR="00E93B13" w:rsidTr="004B0A02">
        <w:trPr>
          <w:trHeight w:val="809"/>
        </w:trPr>
        <w:tc>
          <w:tcPr>
            <w:tcW w:w="10214" w:type="dxa"/>
          </w:tcPr>
          <w:p w:rsidR="00E93B13" w:rsidRDefault="00E93B13" w:rsidP="004B0A02">
            <w:pPr>
              <w:pStyle w:val="ListParagraph"/>
              <w:ind w:left="0"/>
              <w:rPr>
                <w:i/>
                <w:iCs/>
                <w:sz w:val="20"/>
                <w:szCs w:val="20"/>
              </w:rPr>
            </w:pPr>
            <w:r w:rsidRPr="00E56485">
              <w:rPr>
                <w:i/>
                <w:iCs/>
                <w:sz w:val="20"/>
                <w:szCs w:val="20"/>
              </w:rPr>
              <w:t>Examples of good performance</w:t>
            </w:r>
          </w:p>
          <w:p w:rsidR="00E93B13" w:rsidRPr="00E93B13" w:rsidRDefault="00E93B13" w:rsidP="004B0A02">
            <w:pPr>
              <w:pStyle w:val="ListParagraph"/>
              <w:ind w:left="0"/>
              <w:rPr>
                <w:iCs/>
                <w:sz w:val="20"/>
                <w:szCs w:val="20"/>
              </w:rPr>
            </w:pPr>
          </w:p>
        </w:tc>
      </w:tr>
      <w:tr w:rsidR="00E93B13" w:rsidTr="004B0A02">
        <w:trPr>
          <w:trHeight w:val="811"/>
        </w:trPr>
        <w:tc>
          <w:tcPr>
            <w:tcW w:w="10214" w:type="dxa"/>
          </w:tcPr>
          <w:p w:rsidR="00E93B13" w:rsidRPr="00E56485" w:rsidRDefault="00E93B13" w:rsidP="004B0A02">
            <w:pPr>
              <w:pStyle w:val="ListParagraph"/>
              <w:ind w:left="0"/>
              <w:rPr>
                <w:i/>
                <w:iCs/>
                <w:sz w:val="20"/>
                <w:szCs w:val="20"/>
              </w:rPr>
            </w:pPr>
            <w:r w:rsidRPr="00E56485">
              <w:rPr>
                <w:i/>
                <w:iCs/>
                <w:sz w:val="20"/>
                <w:szCs w:val="20"/>
              </w:rPr>
              <w:t>Areas where the TEP could develop further</w:t>
            </w:r>
          </w:p>
          <w:p w:rsidR="00E93B13" w:rsidRPr="00E93B13" w:rsidRDefault="00E93B13" w:rsidP="004B0A02">
            <w:pPr>
              <w:pStyle w:val="ListParagraph"/>
              <w:ind w:left="0"/>
              <w:rPr>
                <w:iCs/>
                <w:sz w:val="20"/>
                <w:szCs w:val="20"/>
              </w:rPr>
            </w:pPr>
          </w:p>
        </w:tc>
      </w:tr>
    </w:tbl>
    <w:p w:rsidR="00C53E98" w:rsidRDefault="00C53E98" w:rsidP="00D06ED3">
      <w:pPr>
        <w:spacing w:after="0" w:line="240" w:lineRule="auto"/>
        <w:ind w:left="360" w:hanging="360"/>
        <w:rPr>
          <w:rFonts w:eastAsia="PMingLiU"/>
          <w:b/>
          <w:bCs/>
          <w:lang w:eastAsia="zh-TW"/>
        </w:rPr>
      </w:pPr>
    </w:p>
    <w:p w:rsidR="00D06ED3" w:rsidRPr="00664F76" w:rsidRDefault="00D06ED3" w:rsidP="00D06ED3">
      <w:pPr>
        <w:spacing w:after="0" w:line="240" w:lineRule="auto"/>
        <w:ind w:left="360" w:hanging="360"/>
        <w:rPr>
          <w:rFonts w:eastAsia="PMingLiU"/>
          <w:b/>
          <w:bCs/>
          <w:color w:val="0070C0"/>
          <w:lang w:eastAsia="zh-TW"/>
        </w:rPr>
      </w:pPr>
      <w:r w:rsidRPr="00664F76">
        <w:rPr>
          <w:rFonts w:eastAsia="PMingLiU" w:hint="eastAsia"/>
          <w:b/>
          <w:bCs/>
          <w:color w:val="0070C0"/>
          <w:lang w:eastAsia="zh-TW"/>
        </w:rPr>
        <w:t>Overall assessment of the TEP</w:t>
      </w:r>
      <w:r w:rsidRPr="00664F76">
        <w:rPr>
          <w:rFonts w:eastAsia="PMingLiU"/>
          <w:b/>
          <w:bCs/>
          <w:color w:val="0070C0"/>
          <w:lang w:eastAsia="zh-TW"/>
        </w:rPr>
        <w:t>’</w:t>
      </w:r>
      <w:r w:rsidRPr="00664F76">
        <w:rPr>
          <w:rFonts w:eastAsia="PMingLiU" w:hint="eastAsia"/>
          <w:b/>
          <w:bCs/>
          <w:color w:val="0070C0"/>
          <w:lang w:eastAsia="zh-TW"/>
        </w:rPr>
        <w:t>s competence</w:t>
      </w:r>
    </w:p>
    <w:p w:rsidR="0053276B" w:rsidRDefault="0053276B" w:rsidP="00D06ED3">
      <w:pPr>
        <w:spacing w:after="0" w:line="240" w:lineRule="auto"/>
        <w:ind w:left="360" w:hanging="360"/>
        <w:rPr>
          <w:rFonts w:eastAsia="PMingLiU"/>
          <w:b/>
          <w:bCs/>
          <w:lang w:eastAsia="zh-TW"/>
        </w:rPr>
      </w:pPr>
    </w:p>
    <w:p w:rsidR="00836DE1" w:rsidRDefault="00836DE1" w:rsidP="0053276B">
      <w:pPr>
        <w:spacing w:after="0" w:line="240" w:lineRule="auto"/>
        <w:jc w:val="both"/>
      </w:pPr>
      <w:r>
        <w:t>In Year Two, trainees take on generic EP work on behalf of a local authority for three days a week. Casework will focus initially on high incidence needs, with a gradual progression to other types of work, e.g. systemic work, possibly working jointly with other psychologists. Trainees can be expected to undertake work of increasing complexity and with increasing independence over the course of the year.</w:t>
      </w:r>
    </w:p>
    <w:p w:rsidR="00836DE1" w:rsidRDefault="00836DE1" w:rsidP="0053276B">
      <w:pPr>
        <w:spacing w:after="0" w:line="240" w:lineRule="auto"/>
        <w:jc w:val="both"/>
      </w:pPr>
    </w:p>
    <w:p w:rsidR="0053276B" w:rsidRPr="00C076E9" w:rsidRDefault="00836DE1" w:rsidP="0053276B">
      <w:pPr>
        <w:jc w:val="both"/>
      </w:pPr>
      <w:r>
        <w:t xml:space="preserve">On the basis of this report, what is your view about this trainee’s readiness to move on to Year Two? </w:t>
      </w:r>
    </w:p>
    <w:tbl>
      <w:tblPr>
        <w:tblStyle w:val="TableGrid"/>
        <w:tblW w:w="0" w:type="auto"/>
        <w:tblInd w:w="108" w:type="dxa"/>
        <w:tblLook w:val="04A0" w:firstRow="1" w:lastRow="0" w:firstColumn="1" w:lastColumn="0" w:noHBand="0" w:noVBand="1"/>
      </w:tblPr>
      <w:tblGrid>
        <w:gridCol w:w="10348"/>
      </w:tblGrid>
      <w:tr w:rsidR="0053276B" w:rsidTr="00836DE1">
        <w:trPr>
          <w:trHeight w:val="2268"/>
        </w:trPr>
        <w:tc>
          <w:tcPr>
            <w:tcW w:w="10574" w:type="dxa"/>
          </w:tcPr>
          <w:p w:rsidR="0053276B" w:rsidRPr="00836DE1" w:rsidRDefault="0053276B" w:rsidP="00281B15">
            <w:pPr>
              <w:pStyle w:val="ListParagraph"/>
              <w:ind w:left="0"/>
              <w:rPr>
                <w:iCs/>
                <w:sz w:val="20"/>
                <w:szCs w:val="20"/>
              </w:rPr>
            </w:pPr>
          </w:p>
        </w:tc>
      </w:tr>
    </w:tbl>
    <w:p w:rsidR="007C1305" w:rsidRDefault="007C1305" w:rsidP="00E56485">
      <w:pPr>
        <w:spacing w:after="0" w:line="240" w:lineRule="auto"/>
        <w:ind w:left="1440" w:hanging="720"/>
        <w:rPr>
          <w:rFonts w:eastAsia="PMingLiU"/>
          <w:lang w:eastAsia="zh-TW"/>
        </w:rPr>
      </w:pPr>
    </w:p>
    <w:p w:rsidR="00836DE1" w:rsidRPr="00836DE1" w:rsidRDefault="00836DE1" w:rsidP="00836DE1">
      <w:pPr>
        <w:spacing w:after="0" w:line="240" w:lineRule="auto"/>
        <w:rPr>
          <w:iCs/>
          <w:sz w:val="20"/>
          <w:szCs w:val="20"/>
        </w:rPr>
      </w:pPr>
      <w:r>
        <w:rPr>
          <w:rFonts w:eastAsia="PMingLiU"/>
          <w:lang w:eastAsia="zh-TW"/>
        </w:rPr>
        <w:t>What type of support do you think that the trainee will need in order to be able to work effectively in Year Two?</w:t>
      </w:r>
    </w:p>
    <w:p w:rsidR="00836DE1" w:rsidRDefault="00836DE1" w:rsidP="0053276B">
      <w:pPr>
        <w:spacing w:after="0" w:line="240" w:lineRule="auto"/>
        <w:rPr>
          <w:rFonts w:eastAsia="PMingLiU"/>
          <w:lang w:eastAsia="zh-TW"/>
        </w:rPr>
      </w:pPr>
    </w:p>
    <w:tbl>
      <w:tblPr>
        <w:tblStyle w:val="TableGrid"/>
        <w:tblW w:w="0" w:type="auto"/>
        <w:tblInd w:w="108" w:type="dxa"/>
        <w:tblLook w:val="04A0" w:firstRow="1" w:lastRow="0" w:firstColumn="1" w:lastColumn="0" w:noHBand="0" w:noVBand="1"/>
      </w:tblPr>
      <w:tblGrid>
        <w:gridCol w:w="10348"/>
      </w:tblGrid>
      <w:tr w:rsidR="00836DE1" w:rsidTr="004B0A02">
        <w:trPr>
          <w:trHeight w:val="2268"/>
        </w:trPr>
        <w:tc>
          <w:tcPr>
            <w:tcW w:w="10574" w:type="dxa"/>
          </w:tcPr>
          <w:p w:rsidR="00836DE1" w:rsidRPr="00836DE1" w:rsidRDefault="00836DE1" w:rsidP="004B0A02">
            <w:pPr>
              <w:pStyle w:val="ListParagraph"/>
              <w:ind w:left="0"/>
              <w:rPr>
                <w:iCs/>
                <w:sz w:val="20"/>
                <w:szCs w:val="20"/>
              </w:rPr>
            </w:pPr>
          </w:p>
        </w:tc>
      </w:tr>
    </w:tbl>
    <w:p w:rsidR="00836DE1" w:rsidRDefault="00836DE1" w:rsidP="0053276B">
      <w:pPr>
        <w:spacing w:after="0" w:line="240" w:lineRule="auto"/>
        <w:rPr>
          <w:rFonts w:eastAsia="PMingLiU"/>
          <w:lang w:eastAsia="zh-TW"/>
        </w:rPr>
      </w:pPr>
    </w:p>
    <w:p w:rsidR="0053276B" w:rsidRDefault="00836DE1" w:rsidP="0053276B">
      <w:pPr>
        <w:spacing w:after="0" w:line="240" w:lineRule="auto"/>
        <w:rPr>
          <w:rFonts w:eastAsia="PMingLiU"/>
          <w:lang w:eastAsia="zh-TW"/>
        </w:rPr>
      </w:pPr>
      <w:r>
        <w:rPr>
          <w:rFonts w:eastAsia="PMingLiU" w:hint="eastAsia"/>
          <w:lang w:eastAsia="zh-TW"/>
        </w:rPr>
        <w:t xml:space="preserve">Please use the box below to provide any </w:t>
      </w:r>
      <w:r>
        <w:rPr>
          <w:rFonts w:eastAsia="PMingLiU"/>
          <w:lang w:eastAsia="zh-TW"/>
        </w:rPr>
        <w:t>further</w:t>
      </w:r>
      <w:r>
        <w:rPr>
          <w:rFonts w:eastAsia="PMingLiU" w:hint="eastAsia"/>
          <w:lang w:eastAsia="zh-TW"/>
        </w:rPr>
        <w:t xml:space="preserve"> </w:t>
      </w:r>
      <w:r>
        <w:rPr>
          <w:rFonts w:eastAsia="PMingLiU"/>
          <w:lang w:eastAsia="zh-TW"/>
        </w:rPr>
        <w:t xml:space="preserve">information that you think is relevant to this trainee’s progress across the year. </w:t>
      </w:r>
    </w:p>
    <w:p w:rsidR="0053276B" w:rsidRPr="00836DE1" w:rsidRDefault="0053276B" w:rsidP="00836DE1">
      <w:pPr>
        <w:spacing w:after="0" w:line="240" w:lineRule="auto"/>
        <w:rPr>
          <w:rFonts w:eastAsia="PMingLiU"/>
          <w:i/>
          <w:iCs/>
          <w:spacing w:val="-8"/>
          <w:sz w:val="21"/>
          <w:szCs w:val="21"/>
          <w:lang w:eastAsia="zh-TW"/>
        </w:rPr>
      </w:pPr>
    </w:p>
    <w:tbl>
      <w:tblPr>
        <w:tblStyle w:val="TableGrid"/>
        <w:tblW w:w="0" w:type="auto"/>
        <w:tblInd w:w="108" w:type="dxa"/>
        <w:tblLook w:val="04A0" w:firstRow="1" w:lastRow="0" w:firstColumn="1" w:lastColumn="0" w:noHBand="0" w:noVBand="1"/>
      </w:tblPr>
      <w:tblGrid>
        <w:gridCol w:w="10348"/>
      </w:tblGrid>
      <w:tr w:rsidR="00836DE1" w:rsidTr="004B0A02">
        <w:trPr>
          <w:trHeight w:val="2268"/>
        </w:trPr>
        <w:tc>
          <w:tcPr>
            <w:tcW w:w="10574" w:type="dxa"/>
          </w:tcPr>
          <w:p w:rsidR="00836DE1" w:rsidRPr="00836DE1" w:rsidRDefault="00836DE1" w:rsidP="004B0A02">
            <w:pPr>
              <w:pStyle w:val="ListParagraph"/>
              <w:ind w:left="0"/>
              <w:rPr>
                <w:iCs/>
                <w:sz w:val="20"/>
                <w:szCs w:val="20"/>
              </w:rPr>
            </w:pPr>
          </w:p>
        </w:tc>
      </w:tr>
    </w:tbl>
    <w:p w:rsidR="0053276B" w:rsidRPr="00E56485" w:rsidRDefault="0053276B" w:rsidP="0053276B">
      <w:pPr>
        <w:pStyle w:val="ListParagraph"/>
        <w:ind w:left="0"/>
        <w:rPr>
          <w:i/>
          <w:iCs/>
          <w:sz w:val="20"/>
          <w:szCs w:val="20"/>
        </w:rPr>
      </w:pPr>
    </w:p>
    <w:p w:rsidR="0053276B" w:rsidRPr="00664F76" w:rsidRDefault="007F3F62" w:rsidP="0053276B">
      <w:pPr>
        <w:pStyle w:val="ListParagraph"/>
        <w:ind w:left="0"/>
        <w:rPr>
          <w:rFonts w:eastAsia="PMingLiU"/>
          <w:i/>
          <w:iCs/>
          <w:color w:val="0070C0"/>
          <w:sz w:val="20"/>
          <w:szCs w:val="20"/>
          <w:lang w:eastAsia="zh-TW"/>
        </w:rPr>
      </w:pPr>
      <w:r w:rsidRPr="00664F76">
        <w:rPr>
          <w:b/>
          <w:color w:val="0070C0"/>
        </w:rPr>
        <w:t>Comments by the trainee on the contents of this report</w:t>
      </w:r>
      <w:r w:rsidRPr="00664F76">
        <w:rPr>
          <w:rFonts w:eastAsia="PMingLiU" w:hint="eastAsia"/>
          <w:b/>
          <w:color w:val="0070C0"/>
          <w:lang w:eastAsia="zh-TW"/>
        </w:rPr>
        <w:t xml:space="preserve"> and the extent to which they consider it a fair reflection of their developing competence.</w:t>
      </w:r>
    </w:p>
    <w:p w:rsidR="007F3F62" w:rsidRPr="0053276B" w:rsidRDefault="007F3F62" w:rsidP="007F3F62">
      <w:pPr>
        <w:pStyle w:val="ListParagraph"/>
        <w:spacing w:after="0" w:line="240" w:lineRule="auto"/>
        <w:ind w:left="1440"/>
        <w:rPr>
          <w:rFonts w:eastAsia="PMingLiU"/>
          <w:i/>
          <w:iCs/>
          <w:spacing w:val="-8"/>
          <w:sz w:val="21"/>
          <w:szCs w:val="21"/>
          <w:lang w:eastAsia="zh-TW"/>
        </w:rPr>
      </w:pPr>
    </w:p>
    <w:tbl>
      <w:tblPr>
        <w:tblStyle w:val="TableGrid"/>
        <w:tblW w:w="0" w:type="auto"/>
        <w:tblInd w:w="108" w:type="dxa"/>
        <w:tblLook w:val="04A0" w:firstRow="1" w:lastRow="0" w:firstColumn="1" w:lastColumn="0" w:noHBand="0" w:noVBand="1"/>
      </w:tblPr>
      <w:tblGrid>
        <w:gridCol w:w="10348"/>
      </w:tblGrid>
      <w:tr w:rsidR="00836DE1" w:rsidTr="004B0A02">
        <w:trPr>
          <w:trHeight w:val="2268"/>
        </w:trPr>
        <w:tc>
          <w:tcPr>
            <w:tcW w:w="10574" w:type="dxa"/>
          </w:tcPr>
          <w:p w:rsidR="00836DE1" w:rsidRPr="00836DE1" w:rsidRDefault="00836DE1" w:rsidP="004B0A02">
            <w:pPr>
              <w:pStyle w:val="ListParagraph"/>
              <w:ind w:left="0"/>
              <w:rPr>
                <w:iCs/>
                <w:sz w:val="20"/>
                <w:szCs w:val="20"/>
              </w:rPr>
            </w:pPr>
          </w:p>
        </w:tc>
      </w:tr>
    </w:tbl>
    <w:p w:rsidR="0053276B" w:rsidRDefault="0053276B" w:rsidP="0053276B">
      <w:pPr>
        <w:pStyle w:val="ListParagraph"/>
        <w:ind w:left="0"/>
        <w:rPr>
          <w:rFonts w:eastAsia="PMingLiU"/>
          <w:i/>
          <w:iCs/>
          <w:sz w:val="20"/>
          <w:szCs w:val="20"/>
          <w:lang w:eastAsia="zh-TW"/>
        </w:rPr>
      </w:pPr>
    </w:p>
    <w:p w:rsidR="007F3F62" w:rsidRDefault="007F3F62" w:rsidP="0053276B">
      <w:pPr>
        <w:pStyle w:val="ListParagraph"/>
        <w:ind w:left="0"/>
        <w:rPr>
          <w:rFonts w:eastAsia="PMingLiU"/>
          <w:b/>
          <w:bCs/>
          <w:lang w:eastAsia="zh-TW"/>
        </w:rPr>
      </w:pPr>
      <w:r w:rsidRPr="007F3F62">
        <w:rPr>
          <w:rFonts w:eastAsia="PMingLiU" w:hint="eastAsia"/>
          <w:b/>
          <w:bCs/>
          <w:lang w:eastAsia="zh-TW"/>
        </w:rPr>
        <w:t>Signatures</w:t>
      </w:r>
    </w:p>
    <w:p w:rsidR="007F3F62" w:rsidRDefault="007F3F62" w:rsidP="0053276B">
      <w:pPr>
        <w:pStyle w:val="ListParagraph"/>
        <w:ind w:left="0"/>
        <w:rPr>
          <w:rFonts w:eastAsia="PMingLiU"/>
          <w:b/>
          <w:bCs/>
          <w:lang w:eastAsia="zh-TW"/>
        </w:rPr>
      </w:pPr>
    </w:p>
    <w:tbl>
      <w:tblPr>
        <w:tblStyle w:val="TableGrid"/>
        <w:tblW w:w="0" w:type="auto"/>
        <w:tblInd w:w="108" w:type="dxa"/>
        <w:tblLook w:val="04A0" w:firstRow="1" w:lastRow="0" w:firstColumn="1" w:lastColumn="0" w:noHBand="0" w:noVBand="1"/>
      </w:tblPr>
      <w:tblGrid>
        <w:gridCol w:w="4041"/>
        <w:gridCol w:w="269"/>
        <w:gridCol w:w="3437"/>
        <w:gridCol w:w="269"/>
        <w:gridCol w:w="2332"/>
      </w:tblGrid>
      <w:tr w:rsidR="007F3F62" w:rsidRPr="00C53E98" w:rsidTr="007F3F62">
        <w:tc>
          <w:tcPr>
            <w:tcW w:w="4140" w:type="dxa"/>
          </w:tcPr>
          <w:p w:rsidR="007F3F62" w:rsidRPr="00C53E98" w:rsidRDefault="007F3F62" w:rsidP="007F3F62">
            <w:pPr>
              <w:pStyle w:val="ListParagraph"/>
              <w:ind w:left="0"/>
              <w:rPr>
                <w:rFonts w:eastAsia="PMingLiU"/>
                <w:sz w:val="20"/>
                <w:szCs w:val="20"/>
                <w:lang w:eastAsia="zh-TW"/>
              </w:rPr>
            </w:pPr>
            <w:r w:rsidRPr="00C53E98">
              <w:rPr>
                <w:rFonts w:eastAsia="PMingLiU" w:hint="eastAsia"/>
                <w:sz w:val="20"/>
                <w:szCs w:val="20"/>
                <w:lang w:eastAsia="zh-TW"/>
              </w:rPr>
              <w:t>TEP (print):</w:t>
            </w:r>
          </w:p>
          <w:p w:rsidR="007F3F62" w:rsidRPr="00C53E98" w:rsidRDefault="007F3F62" w:rsidP="0053276B">
            <w:pPr>
              <w:pStyle w:val="ListParagraph"/>
              <w:ind w:left="0"/>
              <w:rPr>
                <w:rFonts w:eastAsia="PMingLiU"/>
                <w:b/>
                <w:bCs/>
                <w:sz w:val="20"/>
                <w:szCs w:val="20"/>
                <w:lang w:eastAsia="zh-TW"/>
              </w:rPr>
            </w:pPr>
          </w:p>
          <w:p w:rsidR="007F3F62" w:rsidRPr="00C53E98" w:rsidRDefault="007F3F62" w:rsidP="0053276B">
            <w:pPr>
              <w:pStyle w:val="ListParagraph"/>
              <w:ind w:left="0"/>
              <w:rPr>
                <w:rFonts w:eastAsia="PMingLiU"/>
                <w:b/>
                <w:bCs/>
                <w:sz w:val="20"/>
                <w:szCs w:val="20"/>
                <w:lang w:eastAsia="zh-TW"/>
              </w:rPr>
            </w:pPr>
          </w:p>
        </w:tc>
        <w:tc>
          <w:tcPr>
            <w:tcW w:w="270" w:type="dxa"/>
            <w:tcBorders>
              <w:top w:val="nil"/>
              <w:bottom w:val="nil"/>
            </w:tcBorders>
          </w:tcPr>
          <w:p w:rsidR="007F3F62" w:rsidRPr="00C53E98" w:rsidRDefault="007F3F62" w:rsidP="0053276B">
            <w:pPr>
              <w:pStyle w:val="ListParagraph"/>
              <w:ind w:left="0"/>
              <w:rPr>
                <w:rFonts w:eastAsia="PMingLiU"/>
                <w:b/>
                <w:bCs/>
                <w:sz w:val="20"/>
                <w:szCs w:val="20"/>
                <w:lang w:eastAsia="zh-TW"/>
              </w:rPr>
            </w:pPr>
          </w:p>
        </w:tc>
        <w:tc>
          <w:tcPr>
            <w:tcW w:w="3510" w:type="dxa"/>
          </w:tcPr>
          <w:p w:rsidR="007F3F62" w:rsidRPr="00C53E98" w:rsidRDefault="007F3F62" w:rsidP="0053276B">
            <w:pPr>
              <w:pStyle w:val="ListParagraph"/>
              <w:ind w:left="0"/>
              <w:rPr>
                <w:rFonts w:eastAsia="PMingLiU"/>
                <w:sz w:val="20"/>
                <w:szCs w:val="20"/>
                <w:lang w:eastAsia="zh-TW"/>
              </w:rPr>
            </w:pPr>
            <w:r w:rsidRPr="00C53E98">
              <w:rPr>
                <w:rFonts w:eastAsia="PMingLiU" w:hint="eastAsia"/>
                <w:sz w:val="20"/>
                <w:szCs w:val="20"/>
                <w:lang w:eastAsia="zh-TW"/>
              </w:rPr>
              <w:t>Signature</w:t>
            </w:r>
          </w:p>
        </w:tc>
        <w:tc>
          <w:tcPr>
            <w:tcW w:w="270" w:type="dxa"/>
            <w:tcBorders>
              <w:top w:val="nil"/>
              <w:bottom w:val="nil"/>
            </w:tcBorders>
          </w:tcPr>
          <w:p w:rsidR="007F3F62" w:rsidRPr="00C53E98" w:rsidRDefault="007F3F62" w:rsidP="0053276B">
            <w:pPr>
              <w:pStyle w:val="ListParagraph"/>
              <w:ind w:left="0"/>
              <w:rPr>
                <w:rFonts w:eastAsia="PMingLiU"/>
                <w:b/>
                <w:bCs/>
                <w:sz w:val="20"/>
                <w:szCs w:val="20"/>
                <w:lang w:eastAsia="zh-TW"/>
              </w:rPr>
            </w:pPr>
          </w:p>
        </w:tc>
        <w:tc>
          <w:tcPr>
            <w:tcW w:w="2384" w:type="dxa"/>
          </w:tcPr>
          <w:p w:rsidR="007F3F62" w:rsidRPr="00C53E98" w:rsidRDefault="007F3F62" w:rsidP="0053276B">
            <w:pPr>
              <w:pStyle w:val="ListParagraph"/>
              <w:ind w:left="0"/>
              <w:rPr>
                <w:rFonts w:eastAsia="PMingLiU"/>
                <w:sz w:val="20"/>
                <w:szCs w:val="20"/>
                <w:lang w:eastAsia="zh-TW"/>
              </w:rPr>
            </w:pPr>
            <w:r w:rsidRPr="00C53E98">
              <w:rPr>
                <w:rFonts w:eastAsia="PMingLiU" w:hint="eastAsia"/>
                <w:sz w:val="20"/>
                <w:szCs w:val="20"/>
                <w:lang w:eastAsia="zh-TW"/>
              </w:rPr>
              <w:t>Date</w:t>
            </w:r>
          </w:p>
        </w:tc>
      </w:tr>
    </w:tbl>
    <w:p w:rsidR="007F3F62" w:rsidRDefault="007F3F62" w:rsidP="0053276B">
      <w:pPr>
        <w:pStyle w:val="ListParagraph"/>
        <w:ind w:left="0"/>
        <w:rPr>
          <w:rFonts w:eastAsia="PMingLiU"/>
          <w:b/>
          <w:bCs/>
          <w:lang w:eastAsia="zh-TW"/>
        </w:rPr>
      </w:pPr>
    </w:p>
    <w:tbl>
      <w:tblPr>
        <w:tblStyle w:val="TableGrid"/>
        <w:tblW w:w="0" w:type="auto"/>
        <w:tblInd w:w="108" w:type="dxa"/>
        <w:tblLook w:val="04A0" w:firstRow="1" w:lastRow="0" w:firstColumn="1" w:lastColumn="0" w:noHBand="0" w:noVBand="1"/>
      </w:tblPr>
      <w:tblGrid>
        <w:gridCol w:w="4041"/>
        <w:gridCol w:w="269"/>
        <w:gridCol w:w="3437"/>
        <w:gridCol w:w="269"/>
        <w:gridCol w:w="2332"/>
      </w:tblGrid>
      <w:tr w:rsidR="007F3F62" w:rsidRPr="00C53E98" w:rsidTr="00281B15">
        <w:tc>
          <w:tcPr>
            <w:tcW w:w="4140" w:type="dxa"/>
          </w:tcPr>
          <w:p w:rsidR="007F3F62" w:rsidRPr="00C53E98" w:rsidRDefault="00836DE1" w:rsidP="00281B15">
            <w:pPr>
              <w:pStyle w:val="ListParagraph"/>
              <w:ind w:left="0"/>
              <w:rPr>
                <w:rFonts w:eastAsia="PMingLiU"/>
                <w:sz w:val="20"/>
                <w:szCs w:val="20"/>
                <w:lang w:eastAsia="zh-TW"/>
              </w:rPr>
            </w:pPr>
            <w:r>
              <w:rPr>
                <w:rFonts w:eastAsia="PMingLiU"/>
                <w:sz w:val="20"/>
                <w:szCs w:val="20"/>
                <w:lang w:eastAsia="zh-TW"/>
              </w:rPr>
              <w:t>Field tutor</w:t>
            </w:r>
            <w:r w:rsidR="007F3F62" w:rsidRPr="00C53E98">
              <w:rPr>
                <w:rFonts w:eastAsia="PMingLiU" w:hint="eastAsia"/>
                <w:sz w:val="20"/>
                <w:szCs w:val="20"/>
                <w:lang w:eastAsia="zh-TW"/>
              </w:rPr>
              <w:t xml:space="preserve"> (print):</w:t>
            </w:r>
          </w:p>
          <w:p w:rsidR="007F3F62" w:rsidRPr="00C53E98" w:rsidRDefault="007F3F62" w:rsidP="00281B15">
            <w:pPr>
              <w:pStyle w:val="ListParagraph"/>
              <w:ind w:left="0"/>
              <w:rPr>
                <w:rFonts w:eastAsia="PMingLiU"/>
                <w:b/>
                <w:bCs/>
                <w:sz w:val="20"/>
                <w:szCs w:val="20"/>
                <w:lang w:eastAsia="zh-TW"/>
              </w:rPr>
            </w:pPr>
          </w:p>
          <w:p w:rsidR="00C53E98" w:rsidRPr="00C53E98" w:rsidRDefault="00C53E98" w:rsidP="00281B15">
            <w:pPr>
              <w:pStyle w:val="ListParagraph"/>
              <w:ind w:left="0"/>
              <w:rPr>
                <w:rFonts w:eastAsia="PMingLiU"/>
                <w:b/>
                <w:bCs/>
                <w:sz w:val="20"/>
                <w:szCs w:val="20"/>
                <w:lang w:eastAsia="zh-TW"/>
              </w:rPr>
            </w:pPr>
          </w:p>
        </w:tc>
        <w:tc>
          <w:tcPr>
            <w:tcW w:w="270" w:type="dxa"/>
            <w:tcBorders>
              <w:top w:val="nil"/>
              <w:bottom w:val="nil"/>
            </w:tcBorders>
          </w:tcPr>
          <w:p w:rsidR="007F3F62" w:rsidRPr="00C53E98" w:rsidRDefault="007F3F62" w:rsidP="00281B15">
            <w:pPr>
              <w:pStyle w:val="ListParagraph"/>
              <w:ind w:left="0"/>
              <w:rPr>
                <w:rFonts w:eastAsia="PMingLiU"/>
                <w:b/>
                <w:bCs/>
                <w:sz w:val="20"/>
                <w:szCs w:val="20"/>
                <w:lang w:eastAsia="zh-TW"/>
              </w:rPr>
            </w:pPr>
          </w:p>
        </w:tc>
        <w:tc>
          <w:tcPr>
            <w:tcW w:w="3510" w:type="dxa"/>
          </w:tcPr>
          <w:p w:rsidR="007F3F62" w:rsidRPr="00C53E98" w:rsidRDefault="007F3F62" w:rsidP="00281B15">
            <w:pPr>
              <w:pStyle w:val="ListParagraph"/>
              <w:ind w:left="0"/>
              <w:rPr>
                <w:rFonts w:eastAsia="PMingLiU"/>
                <w:sz w:val="20"/>
                <w:szCs w:val="20"/>
                <w:lang w:eastAsia="zh-TW"/>
              </w:rPr>
            </w:pPr>
            <w:r w:rsidRPr="00C53E98">
              <w:rPr>
                <w:rFonts w:eastAsia="PMingLiU" w:hint="eastAsia"/>
                <w:sz w:val="20"/>
                <w:szCs w:val="20"/>
                <w:lang w:eastAsia="zh-TW"/>
              </w:rPr>
              <w:t>Signature</w:t>
            </w:r>
          </w:p>
        </w:tc>
        <w:tc>
          <w:tcPr>
            <w:tcW w:w="270" w:type="dxa"/>
            <w:tcBorders>
              <w:top w:val="nil"/>
              <w:bottom w:val="nil"/>
            </w:tcBorders>
          </w:tcPr>
          <w:p w:rsidR="007F3F62" w:rsidRPr="00C53E98" w:rsidRDefault="007F3F62" w:rsidP="00281B15">
            <w:pPr>
              <w:pStyle w:val="ListParagraph"/>
              <w:ind w:left="0"/>
              <w:rPr>
                <w:rFonts w:eastAsia="PMingLiU"/>
                <w:b/>
                <w:bCs/>
                <w:sz w:val="20"/>
                <w:szCs w:val="20"/>
                <w:lang w:eastAsia="zh-TW"/>
              </w:rPr>
            </w:pPr>
          </w:p>
        </w:tc>
        <w:tc>
          <w:tcPr>
            <w:tcW w:w="2384" w:type="dxa"/>
          </w:tcPr>
          <w:p w:rsidR="007F3F62" w:rsidRPr="00C53E98" w:rsidRDefault="007F3F62" w:rsidP="00281B15">
            <w:pPr>
              <w:pStyle w:val="ListParagraph"/>
              <w:ind w:left="0"/>
              <w:rPr>
                <w:rFonts w:eastAsia="PMingLiU"/>
                <w:sz w:val="20"/>
                <w:szCs w:val="20"/>
                <w:lang w:eastAsia="zh-TW"/>
              </w:rPr>
            </w:pPr>
            <w:r w:rsidRPr="00C53E98">
              <w:rPr>
                <w:rFonts w:eastAsia="PMingLiU" w:hint="eastAsia"/>
                <w:sz w:val="20"/>
                <w:szCs w:val="20"/>
                <w:lang w:eastAsia="zh-TW"/>
              </w:rPr>
              <w:t>Date</w:t>
            </w:r>
          </w:p>
        </w:tc>
      </w:tr>
    </w:tbl>
    <w:p w:rsidR="003245B6" w:rsidRDefault="003245B6" w:rsidP="007F3F62">
      <w:pPr>
        <w:pStyle w:val="ListParagraph"/>
        <w:spacing w:after="0" w:line="240" w:lineRule="auto"/>
      </w:pPr>
    </w:p>
    <w:sectPr w:rsidR="003245B6" w:rsidSect="00F71318">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18" w:rsidRDefault="00F71318" w:rsidP="00F71318">
      <w:pPr>
        <w:spacing w:after="0" w:line="240" w:lineRule="auto"/>
      </w:pPr>
      <w:r>
        <w:separator/>
      </w:r>
    </w:p>
  </w:endnote>
  <w:endnote w:type="continuationSeparator" w:id="0">
    <w:p w:rsidR="00F71318" w:rsidRDefault="00F71318" w:rsidP="00F7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18" w:rsidRDefault="00F71318" w:rsidP="00F71318">
      <w:pPr>
        <w:spacing w:after="0" w:line="240" w:lineRule="auto"/>
      </w:pPr>
      <w:r>
        <w:separator/>
      </w:r>
    </w:p>
  </w:footnote>
  <w:footnote w:type="continuationSeparator" w:id="0">
    <w:p w:rsidR="00F71318" w:rsidRDefault="00F71318" w:rsidP="00F71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18" w:rsidRDefault="00F71318" w:rsidP="00F713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18" w:rsidRDefault="00F71318" w:rsidP="00F71318">
    <w:pPr>
      <w:pStyle w:val="Header"/>
      <w:jc w:val="right"/>
    </w:pPr>
    <w:r>
      <w:rPr>
        <w:noProof/>
        <w:lang w:eastAsia="en-GB"/>
      </w:rPr>
      <w:drawing>
        <wp:inline distT="0" distB="0" distL="0" distR="0" wp14:anchorId="5AE5805F" wp14:editId="317AA530">
          <wp:extent cx="1638300" cy="352425"/>
          <wp:effectExtent l="0" t="0" r="0" b="9525"/>
          <wp:docPr id="1" name="Picture 1" descr="U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565" cy="352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C4834DD"/>
    <w:multiLevelType w:val="multilevel"/>
    <w:tmpl w:val="732861C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F2600C"/>
    <w:multiLevelType w:val="multilevel"/>
    <w:tmpl w:val="F0AA5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3B36D63"/>
    <w:multiLevelType w:val="multilevel"/>
    <w:tmpl w:val="968A92AA"/>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B6"/>
    <w:rsid w:val="000024F0"/>
    <w:rsid w:val="00045078"/>
    <w:rsid w:val="000553E7"/>
    <w:rsid w:val="000B5F53"/>
    <w:rsid w:val="000C1AA6"/>
    <w:rsid w:val="002114AE"/>
    <w:rsid w:val="00212D72"/>
    <w:rsid w:val="0024391D"/>
    <w:rsid w:val="003245B6"/>
    <w:rsid w:val="00324633"/>
    <w:rsid w:val="003504D1"/>
    <w:rsid w:val="003C2E98"/>
    <w:rsid w:val="00444C9A"/>
    <w:rsid w:val="004A4F32"/>
    <w:rsid w:val="004A5C00"/>
    <w:rsid w:val="0053276B"/>
    <w:rsid w:val="0057591E"/>
    <w:rsid w:val="005B4C62"/>
    <w:rsid w:val="005D7EA1"/>
    <w:rsid w:val="0062646F"/>
    <w:rsid w:val="00664F76"/>
    <w:rsid w:val="00667E2F"/>
    <w:rsid w:val="006A1161"/>
    <w:rsid w:val="00725EEE"/>
    <w:rsid w:val="007A1458"/>
    <w:rsid w:val="007C1305"/>
    <w:rsid w:val="007F3F62"/>
    <w:rsid w:val="00836DE1"/>
    <w:rsid w:val="00875AE5"/>
    <w:rsid w:val="008F39A8"/>
    <w:rsid w:val="00925700"/>
    <w:rsid w:val="00971122"/>
    <w:rsid w:val="009B71BD"/>
    <w:rsid w:val="009C0E61"/>
    <w:rsid w:val="00A222B9"/>
    <w:rsid w:val="00A32F0B"/>
    <w:rsid w:val="00A67C0C"/>
    <w:rsid w:val="00B32629"/>
    <w:rsid w:val="00B56D72"/>
    <w:rsid w:val="00B83378"/>
    <w:rsid w:val="00BA2B1E"/>
    <w:rsid w:val="00BC6640"/>
    <w:rsid w:val="00C029AB"/>
    <w:rsid w:val="00C53E98"/>
    <w:rsid w:val="00C55DA1"/>
    <w:rsid w:val="00CC50FC"/>
    <w:rsid w:val="00CE26D8"/>
    <w:rsid w:val="00D06ED3"/>
    <w:rsid w:val="00D44DD6"/>
    <w:rsid w:val="00D85469"/>
    <w:rsid w:val="00E46DF0"/>
    <w:rsid w:val="00E56485"/>
    <w:rsid w:val="00E81179"/>
    <w:rsid w:val="00E93B13"/>
    <w:rsid w:val="00ED226C"/>
    <w:rsid w:val="00EE5DA7"/>
    <w:rsid w:val="00F05E22"/>
    <w:rsid w:val="00F35AC9"/>
    <w:rsid w:val="00F36047"/>
    <w:rsid w:val="00F71318"/>
    <w:rsid w:val="00FD54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87A28-61CF-4BAC-8D34-956C100D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B6"/>
    <w:pPr>
      <w:ind w:left="720"/>
      <w:contextualSpacing/>
    </w:pPr>
  </w:style>
  <w:style w:type="paragraph" w:styleId="BalloonText">
    <w:name w:val="Balloon Text"/>
    <w:basedOn w:val="Normal"/>
    <w:link w:val="BalloonTextChar"/>
    <w:uiPriority w:val="99"/>
    <w:semiHidden/>
    <w:unhideWhenUsed/>
    <w:rsid w:val="0000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F0"/>
    <w:rPr>
      <w:rFonts w:ascii="Tahoma" w:hAnsi="Tahoma" w:cs="Tahoma"/>
      <w:sz w:val="16"/>
      <w:szCs w:val="16"/>
    </w:rPr>
  </w:style>
  <w:style w:type="table" w:styleId="TableGrid">
    <w:name w:val="Table Grid"/>
    <w:basedOn w:val="TableNormal"/>
    <w:uiPriority w:val="39"/>
    <w:rsid w:val="00E56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18"/>
  </w:style>
  <w:style w:type="paragraph" w:styleId="Footer">
    <w:name w:val="footer"/>
    <w:basedOn w:val="Normal"/>
    <w:link w:val="FooterChar"/>
    <w:uiPriority w:val="99"/>
    <w:unhideWhenUsed/>
    <w:rsid w:val="00F7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1952-8940-41E6-ABA1-E064D750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Goodall A.</dc:creator>
  <cp:lastModifiedBy>Cooke T.</cp:lastModifiedBy>
  <cp:revision>2</cp:revision>
  <cp:lastPrinted>2016-04-25T12:51:00Z</cp:lastPrinted>
  <dcterms:created xsi:type="dcterms:W3CDTF">2019-09-04T15:57:00Z</dcterms:created>
  <dcterms:modified xsi:type="dcterms:W3CDTF">2019-09-04T15:57:00Z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